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407DA95" w14:textId="4A59FC21" w:rsidR="008865F6" w:rsidRPr="00814CE6" w:rsidRDefault="00A2090B" w:rsidP="00814CE6">
      <w:pPr>
        <w:spacing w:after="0" w:line="276" w:lineRule="auto"/>
        <w:rPr>
          <w:rFonts w:ascii="Arial" w:hAnsi="Arial" w:cs="Arial"/>
          <w:sz w:val="24"/>
          <w:szCs w:val="24"/>
        </w:rPr>
      </w:pPr>
      <w:r w:rsidRPr="00814CE6">
        <w:rPr>
          <w:rFonts w:ascii="Arial" w:eastAsia="Times New Roman" w:hAnsi="Arial" w:cs="Arial"/>
          <w:sz w:val="24"/>
          <w:szCs w:val="24"/>
        </w:rPr>
        <w:t xml:space="preserve">                                                                    </w:t>
      </w:r>
      <w:r w:rsidR="008865F6" w:rsidRPr="00814CE6">
        <w:rPr>
          <w:rFonts w:ascii="Arial" w:hAnsi="Arial" w:cs="Arial"/>
          <w:sz w:val="24"/>
          <w:szCs w:val="24"/>
        </w:rPr>
        <w:t>PATVIRTINTA</w:t>
      </w:r>
      <w:r w:rsidRPr="00814CE6">
        <w:rPr>
          <w:rFonts w:ascii="Arial" w:hAnsi="Arial" w:cs="Arial"/>
          <w:sz w:val="24"/>
          <w:szCs w:val="24"/>
        </w:rPr>
        <w:t xml:space="preserve">                                                        </w:t>
      </w:r>
    </w:p>
    <w:p w14:paraId="69B92071" w14:textId="1CF5AAB0" w:rsidR="00A2090B" w:rsidRPr="00814CE6" w:rsidRDefault="00A2090B" w:rsidP="00814CE6">
      <w:pPr>
        <w:spacing w:after="0" w:line="276" w:lineRule="auto"/>
        <w:jc w:val="left"/>
        <w:rPr>
          <w:rFonts w:ascii="Arial" w:hAnsi="Arial" w:cs="Arial"/>
          <w:sz w:val="24"/>
          <w:szCs w:val="24"/>
        </w:rPr>
      </w:pPr>
      <w:r w:rsidRPr="00814CE6">
        <w:rPr>
          <w:rFonts w:ascii="Arial" w:hAnsi="Arial" w:cs="Arial"/>
          <w:sz w:val="24"/>
          <w:szCs w:val="24"/>
        </w:rPr>
        <w:t xml:space="preserve">                                                                    </w:t>
      </w:r>
      <w:r w:rsidR="008865F6" w:rsidRPr="00814CE6">
        <w:rPr>
          <w:rFonts w:ascii="Arial" w:hAnsi="Arial" w:cs="Arial"/>
          <w:sz w:val="24"/>
          <w:szCs w:val="24"/>
        </w:rPr>
        <w:t xml:space="preserve">Klaipėdos r. Dituvos Aleksandro Teodoro Kuršaičio </w:t>
      </w:r>
    </w:p>
    <w:p w14:paraId="77C36DE5" w14:textId="77777777" w:rsidR="00C12659" w:rsidRDefault="00A2090B" w:rsidP="00814CE6">
      <w:pPr>
        <w:spacing w:after="0" w:line="276" w:lineRule="auto"/>
        <w:jc w:val="left"/>
        <w:rPr>
          <w:rFonts w:ascii="Arial" w:hAnsi="Arial" w:cs="Arial"/>
          <w:sz w:val="24"/>
          <w:szCs w:val="24"/>
        </w:rPr>
      </w:pPr>
      <w:r w:rsidRPr="00814CE6">
        <w:rPr>
          <w:rFonts w:ascii="Arial" w:hAnsi="Arial" w:cs="Arial"/>
          <w:sz w:val="24"/>
          <w:szCs w:val="24"/>
        </w:rPr>
        <w:t xml:space="preserve">                                                                    </w:t>
      </w:r>
      <w:r w:rsidR="008865F6" w:rsidRPr="00814CE6">
        <w:rPr>
          <w:rFonts w:ascii="Arial" w:hAnsi="Arial" w:cs="Arial"/>
          <w:sz w:val="24"/>
          <w:szCs w:val="24"/>
        </w:rPr>
        <w:t>pagrindinės  mokykl</w:t>
      </w:r>
      <w:r w:rsidR="008865F6" w:rsidRPr="00F560D9">
        <w:rPr>
          <w:rFonts w:ascii="Arial" w:hAnsi="Arial" w:cs="Arial"/>
          <w:sz w:val="24"/>
          <w:szCs w:val="24"/>
        </w:rPr>
        <w:t>os</w:t>
      </w:r>
      <w:r w:rsidRPr="00F560D9">
        <w:rPr>
          <w:rFonts w:ascii="Arial" w:hAnsi="Arial" w:cs="Arial"/>
          <w:sz w:val="24"/>
          <w:szCs w:val="24"/>
        </w:rPr>
        <w:t xml:space="preserve"> </w:t>
      </w:r>
      <w:r w:rsidR="008865F6" w:rsidRPr="00F560D9">
        <w:rPr>
          <w:rFonts w:ascii="Arial" w:hAnsi="Arial" w:cs="Arial"/>
          <w:sz w:val="24"/>
          <w:szCs w:val="24"/>
        </w:rPr>
        <w:t>direktoriaus</w:t>
      </w:r>
    </w:p>
    <w:p w14:paraId="6C596B81" w14:textId="6AD3A1BF" w:rsidR="008865F6" w:rsidRPr="00BA7E79" w:rsidRDefault="00C12659" w:rsidP="00814CE6">
      <w:pPr>
        <w:spacing w:after="0" w:line="276" w:lineRule="auto"/>
        <w:jc w:val="left"/>
        <w:rPr>
          <w:rFonts w:ascii="Arial" w:hAnsi="Arial" w:cs="Arial"/>
          <w:color w:val="FF0000"/>
          <w:sz w:val="24"/>
          <w:szCs w:val="24"/>
        </w:rPr>
      </w:pPr>
      <w:r>
        <w:rPr>
          <w:rFonts w:ascii="Arial" w:hAnsi="Arial" w:cs="Arial"/>
          <w:sz w:val="24"/>
          <w:szCs w:val="24"/>
        </w:rPr>
        <w:t xml:space="preserve">                                                                   </w:t>
      </w:r>
      <w:r w:rsidR="008865F6" w:rsidRPr="00F560D9">
        <w:rPr>
          <w:rFonts w:ascii="Arial" w:hAnsi="Arial" w:cs="Arial"/>
          <w:sz w:val="24"/>
          <w:szCs w:val="24"/>
        </w:rPr>
        <w:t xml:space="preserve"> </w:t>
      </w:r>
      <w:r w:rsidR="008865F6" w:rsidRPr="007A457A">
        <w:rPr>
          <w:rFonts w:ascii="Arial" w:hAnsi="Arial" w:cs="Arial"/>
          <w:color w:val="000000" w:themeColor="text1"/>
          <w:sz w:val="24"/>
          <w:szCs w:val="24"/>
        </w:rPr>
        <w:t>202</w:t>
      </w:r>
      <w:r w:rsidR="00203555" w:rsidRPr="007A457A">
        <w:rPr>
          <w:rFonts w:ascii="Arial" w:hAnsi="Arial" w:cs="Arial"/>
          <w:color w:val="000000" w:themeColor="text1"/>
          <w:sz w:val="24"/>
          <w:szCs w:val="24"/>
        </w:rPr>
        <w:t>5</w:t>
      </w:r>
      <w:r w:rsidRPr="007A457A">
        <w:rPr>
          <w:rFonts w:ascii="Arial" w:hAnsi="Arial" w:cs="Arial"/>
          <w:color w:val="000000" w:themeColor="text1"/>
          <w:sz w:val="24"/>
          <w:szCs w:val="24"/>
        </w:rPr>
        <w:t xml:space="preserve"> m. </w:t>
      </w:r>
      <w:r w:rsidR="00203555" w:rsidRPr="007A457A">
        <w:rPr>
          <w:rFonts w:ascii="Arial" w:hAnsi="Arial" w:cs="Arial"/>
          <w:color w:val="000000" w:themeColor="text1"/>
          <w:sz w:val="24"/>
          <w:szCs w:val="24"/>
        </w:rPr>
        <w:t>kovo</w:t>
      </w:r>
      <w:r w:rsidRPr="007A457A">
        <w:rPr>
          <w:rFonts w:ascii="Arial" w:hAnsi="Arial" w:cs="Arial"/>
          <w:color w:val="000000" w:themeColor="text1"/>
          <w:sz w:val="24"/>
          <w:szCs w:val="24"/>
        </w:rPr>
        <w:t xml:space="preserve"> </w:t>
      </w:r>
      <w:r w:rsidR="00A2090B" w:rsidRPr="007A457A">
        <w:rPr>
          <w:rFonts w:ascii="Arial" w:hAnsi="Arial" w:cs="Arial"/>
          <w:color w:val="000000" w:themeColor="text1"/>
          <w:sz w:val="24"/>
          <w:szCs w:val="24"/>
        </w:rPr>
        <w:t>2</w:t>
      </w:r>
      <w:r w:rsidR="00203555" w:rsidRPr="007A457A">
        <w:rPr>
          <w:rFonts w:ascii="Arial" w:hAnsi="Arial" w:cs="Arial"/>
          <w:color w:val="000000" w:themeColor="text1"/>
          <w:sz w:val="24"/>
          <w:szCs w:val="24"/>
        </w:rPr>
        <w:t>0</w:t>
      </w:r>
      <w:r w:rsidR="00A2090B" w:rsidRPr="007A457A">
        <w:rPr>
          <w:rFonts w:ascii="Arial" w:hAnsi="Arial" w:cs="Arial"/>
          <w:color w:val="000000" w:themeColor="text1"/>
          <w:sz w:val="24"/>
          <w:szCs w:val="24"/>
        </w:rPr>
        <w:t xml:space="preserve"> </w:t>
      </w:r>
      <w:r w:rsidRPr="007A457A">
        <w:rPr>
          <w:rFonts w:ascii="Arial" w:hAnsi="Arial" w:cs="Arial"/>
          <w:color w:val="000000" w:themeColor="text1"/>
          <w:sz w:val="24"/>
          <w:szCs w:val="24"/>
        </w:rPr>
        <w:t xml:space="preserve">d. </w:t>
      </w:r>
      <w:r w:rsidR="004B668D" w:rsidRPr="007A457A">
        <w:rPr>
          <w:rFonts w:ascii="Arial" w:hAnsi="Arial" w:cs="Arial"/>
          <w:color w:val="000000" w:themeColor="text1"/>
          <w:sz w:val="24"/>
          <w:szCs w:val="24"/>
        </w:rPr>
        <w:t>įsakymu Nr. D1-</w:t>
      </w:r>
      <w:r w:rsidR="00473E0F">
        <w:rPr>
          <w:rFonts w:ascii="Arial" w:hAnsi="Arial" w:cs="Arial"/>
          <w:color w:val="000000" w:themeColor="text1"/>
          <w:sz w:val="24"/>
          <w:szCs w:val="24"/>
        </w:rPr>
        <w:t>55</w:t>
      </w:r>
    </w:p>
    <w:p w14:paraId="3704CC46" w14:textId="77777777" w:rsidR="00541D14" w:rsidRPr="00814CE6" w:rsidRDefault="00541D14" w:rsidP="00814CE6">
      <w:pPr>
        <w:spacing w:line="276" w:lineRule="auto"/>
        <w:rPr>
          <w:rFonts w:ascii="Arial" w:eastAsia="Times New Roman" w:hAnsi="Arial" w:cs="Arial"/>
          <w:sz w:val="24"/>
          <w:szCs w:val="24"/>
        </w:rPr>
      </w:pPr>
    </w:p>
    <w:p w14:paraId="4E1D5CB8" w14:textId="2BDCEA40"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 xml:space="preserve">KLAIPĖDOS </w:t>
      </w:r>
      <w:r w:rsidR="003237F2" w:rsidRPr="00814CE6">
        <w:rPr>
          <w:rFonts w:ascii="Arial" w:eastAsia="Times New Roman" w:hAnsi="Arial" w:cs="Arial"/>
          <w:b/>
          <w:sz w:val="24"/>
          <w:szCs w:val="24"/>
        </w:rPr>
        <w:t>R. DITUVOS ALEKSANDRO TEODORO KURŠAIČIO PAGRINDINĖS MOKYKLOS DARBUOTOJŲ</w:t>
      </w:r>
      <w:r w:rsidRPr="00814CE6">
        <w:rPr>
          <w:rFonts w:ascii="Arial" w:eastAsia="Times New Roman" w:hAnsi="Arial" w:cs="Arial"/>
          <w:b/>
          <w:sz w:val="24"/>
          <w:szCs w:val="24"/>
        </w:rPr>
        <w:t xml:space="preserve"> DARBO APMOKĖJIMO SISTEMA</w:t>
      </w:r>
    </w:p>
    <w:p w14:paraId="577ACDAB"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D30F642"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SKYRIUS</w:t>
      </w:r>
    </w:p>
    <w:p w14:paraId="7A641358"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BENDROSIOS NUOSTATOS</w:t>
      </w:r>
    </w:p>
    <w:p w14:paraId="6C472136" w14:textId="77777777" w:rsidR="00541D14" w:rsidRPr="00814CE6" w:rsidRDefault="00541D14" w:rsidP="00814CE6">
      <w:pPr>
        <w:tabs>
          <w:tab w:val="left" w:pos="851"/>
        </w:tabs>
        <w:spacing w:after="0" w:line="276" w:lineRule="auto"/>
        <w:ind w:firstLine="851"/>
        <w:rPr>
          <w:rFonts w:ascii="Arial" w:eastAsia="Times New Roman" w:hAnsi="Arial" w:cs="Arial"/>
          <w:sz w:val="24"/>
          <w:szCs w:val="24"/>
        </w:rPr>
      </w:pPr>
    </w:p>
    <w:p w14:paraId="7FD1F366" w14:textId="41137126" w:rsidR="00541D14" w:rsidRPr="00814CE6" w:rsidRDefault="00566B58" w:rsidP="00814CE6">
      <w:pPr>
        <w:pStyle w:val="Sraopastraipa"/>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Klaipėdos </w:t>
      </w:r>
      <w:r w:rsidR="003237F2" w:rsidRPr="00814CE6">
        <w:rPr>
          <w:rFonts w:ascii="Arial" w:eastAsia="Times New Roman" w:hAnsi="Arial" w:cs="Arial"/>
          <w:color w:val="000000"/>
          <w:sz w:val="24"/>
          <w:szCs w:val="24"/>
        </w:rPr>
        <w:t>r. Dituvos Aleksandro Teodoro Kurašaičio pagrindinė mokykla</w:t>
      </w:r>
      <w:r w:rsidRPr="00814CE6">
        <w:rPr>
          <w:rFonts w:ascii="Arial" w:eastAsia="Times New Roman" w:hAnsi="Arial" w:cs="Arial"/>
          <w:color w:val="000000"/>
          <w:sz w:val="24"/>
          <w:szCs w:val="24"/>
        </w:rPr>
        <w:t xml:space="preserve"> (toliau – </w:t>
      </w:r>
      <w:r w:rsidR="003237F2" w:rsidRPr="00814CE6">
        <w:rPr>
          <w:rFonts w:ascii="Arial" w:eastAsia="Times New Roman" w:hAnsi="Arial" w:cs="Arial"/>
          <w:color w:val="000000"/>
          <w:sz w:val="24"/>
          <w:szCs w:val="24"/>
        </w:rPr>
        <w:t>Mokykla</w:t>
      </w:r>
      <w:r w:rsidRPr="00814CE6">
        <w:rPr>
          <w:rFonts w:ascii="Arial" w:eastAsia="Times New Roman" w:hAnsi="Arial" w:cs="Arial"/>
          <w:color w:val="000000"/>
          <w:sz w:val="24"/>
          <w:szCs w:val="24"/>
        </w:rPr>
        <w:t xml:space="preserve">) darbuotojų darbo apmokėjimo sistema (toliau – </w:t>
      </w:r>
      <w:r w:rsidR="003237F2" w:rsidRPr="00814CE6">
        <w:rPr>
          <w:rFonts w:ascii="Arial" w:eastAsia="Times New Roman" w:hAnsi="Arial" w:cs="Arial"/>
          <w:color w:val="000000"/>
          <w:sz w:val="24"/>
          <w:szCs w:val="24"/>
        </w:rPr>
        <w:t>S</w:t>
      </w:r>
      <w:r w:rsidRPr="00814CE6">
        <w:rPr>
          <w:rFonts w:ascii="Arial" w:eastAsia="Times New Roman" w:hAnsi="Arial" w:cs="Arial"/>
          <w:color w:val="000000"/>
          <w:sz w:val="24"/>
          <w:szCs w:val="24"/>
        </w:rPr>
        <w:t xml:space="preserve">istema) reglamentuoja visų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darbuotojų darbo apmokėjimo tvarką, detalizuoja pareiginės algos nustatymo kriterijus, darbo užmokesčio apskaičiavimą esant nukrypimams nuo normalių darbo sąlygų, atsiskaitymo su darbuotojais terminus, nustato darbuotojų kategorijas pagal pareigybes, nurodo kiekvienos pareigybės apmokėjimo formas ir darbo užmokesčio dydžius, papildomo apmokėjimo skyrimo pagrindus ir tvarką. </w:t>
      </w:r>
    </w:p>
    <w:p w14:paraId="347387B7" w14:textId="319777A6"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Šios </w:t>
      </w:r>
      <w:r w:rsidR="008865F6" w:rsidRPr="00814CE6">
        <w:rPr>
          <w:rFonts w:ascii="Arial" w:eastAsia="Times New Roman" w:hAnsi="Arial" w:cs="Arial"/>
          <w:color w:val="000000"/>
          <w:sz w:val="24"/>
          <w:szCs w:val="24"/>
        </w:rPr>
        <w:t>S</w:t>
      </w:r>
      <w:r w:rsidRPr="00814CE6">
        <w:rPr>
          <w:rFonts w:ascii="Arial" w:eastAsia="Times New Roman" w:hAnsi="Arial" w:cs="Arial"/>
          <w:color w:val="000000"/>
          <w:sz w:val="24"/>
          <w:szCs w:val="24"/>
        </w:rPr>
        <w:t xml:space="preserve">istemos nuostatos parengtos vadovaujantis Lietuvos Respublikos darbo kodekso nuostatomis ir jas įgyvendinančiais teisės aktais, Lietuvos Respublikos biudžetinių įstaigų darbuotojų darbo apmokėjimo ir komisijos narių atlygio už darbą įstatymu (toliau – DAĮ), </w:t>
      </w:r>
      <w:r w:rsidR="00814CE6">
        <w:rPr>
          <w:rFonts w:ascii="Arial" w:eastAsia="Times New Roman" w:hAnsi="Arial" w:cs="Arial"/>
          <w:color w:val="000000"/>
          <w:sz w:val="24"/>
          <w:szCs w:val="24"/>
        </w:rPr>
        <w:t>D</w:t>
      </w:r>
      <w:r w:rsidRPr="00814CE6">
        <w:rPr>
          <w:rFonts w:ascii="Arial" w:eastAsia="Times New Roman" w:hAnsi="Arial" w:cs="Arial"/>
          <w:color w:val="000000"/>
          <w:sz w:val="24"/>
          <w:szCs w:val="24"/>
        </w:rPr>
        <w:t xml:space="preserve">arbo apmokėjimo sistemos nustatymo rekomendacijomis,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darbo tvarkos taisyklėmis ir yra suderintos su kitais </w:t>
      </w:r>
      <w:r w:rsidR="003237F2"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lokaliniais teisės aktais bei taikomos apskaičiuojant ir išmokant pagal darbo sutartis dirbančių darbuotojų darbo užmokestį.</w:t>
      </w:r>
    </w:p>
    <w:p w14:paraId="13A5D33F" w14:textId="77777777" w:rsidR="00A8330A" w:rsidRDefault="003237F2" w:rsidP="00A8330A">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color w:val="000000"/>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direktorius, vadovaudamasis</w:t>
      </w:r>
      <w:r w:rsidR="00814CE6" w:rsidRPr="00814CE6">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 xml:space="preserve">Lietuvos </w:t>
      </w:r>
      <w:r w:rsidR="00BA7E79" w:rsidRPr="00BA7E79">
        <w:rPr>
          <w:rFonts w:ascii="Arial" w:eastAsia="Times New Roman" w:hAnsi="Arial" w:cs="Arial"/>
          <w:color w:val="000000"/>
          <w:sz w:val="24"/>
          <w:szCs w:val="24"/>
        </w:rPr>
        <w:t>vadovaudamasis Lietuvos Respublikos ekonomikos ir inovacijų ministro patvirtintu Lietuvos profesijų klasifikatoriumi</w:t>
      </w:r>
      <w:r w:rsidR="00BA7E79">
        <w:rPr>
          <w:rFonts w:ascii="Arial" w:eastAsia="Times New Roman" w:hAnsi="Arial" w:cs="Arial"/>
          <w:color w:val="000000"/>
          <w:sz w:val="24"/>
          <w:szCs w:val="24"/>
        </w:rPr>
        <w:t xml:space="preserve"> </w:t>
      </w:r>
      <w:r w:rsidR="00566B58" w:rsidRPr="00BA7E79">
        <w:rPr>
          <w:rFonts w:ascii="Arial" w:eastAsia="Times New Roman" w:hAnsi="Arial" w:cs="Arial"/>
          <w:color w:val="000000"/>
          <w:sz w:val="24"/>
          <w:szCs w:val="24"/>
        </w:rPr>
        <w:t xml:space="preserve">tvirtina </w:t>
      </w:r>
      <w:r w:rsidRPr="00BA7E79">
        <w:rPr>
          <w:rFonts w:ascii="Arial" w:eastAsia="Times New Roman" w:hAnsi="Arial" w:cs="Arial"/>
          <w:color w:val="000000"/>
          <w:sz w:val="24"/>
          <w:szCs w:val="24"/>
        </w:rPr>
        <w:t>Mokyklos</w:t>
      </w:r>
      <w:r w:rsidR="00566B58" w:rsidRPr="00BA7E79">
        <w:rPr>
          <w:rFonts w:ascii="Arial" w:eastAsia="Times New Roman" w:hAnsi="Arial" w:cs="Arial"/>
          <w:color w:val="000000"/>
          <w:sz w:val="24"/>
          <w:szCs w:val="24"/>
        </w:rPr>
        <w:t xml:space="preserve"> darbuotojų pareigybių </w:t>
      </w:r>
      <w:r w:rsidR="00814CE6" w:rsidRPr="00BA7E79">
        <w:rPr>
          <w:rFonts w:ascii="Arial" w:eastAsia="Times New Roman" w:hAnsi="Arial" w:cs="Arial"/>
          <w:color w:val="000000"/>
          <w:sz w:val="24"/>
          <w:szCs w:val="24"/>
        </w:rPr>
        <w:t xml:space="preserve">skaičių, </w:t>
      </w:r>
      <w:r w:rsidR="00566B58" w:rsidRPr="00BA7E79">
        <w:rPr>
          <w:rFonts w:ascii="Arial" w:eastAsia="Times New Roman" w:hAnsi="Arial" w:cs="Arial"/>
          <w:color w:val="000000"/>
          <w:sz w:val="24"/>
          <w:szCs w:val="24"/>
        </w:rPr>
        <w:t>sąrašą ir</w:t>
      </w:r>
      <w:r w:rsidR="00D77774" w:rsidRPr="00BA7E79">
        <w:rPr>
          <w:rFonts w:ascii="Arial" w:eastAsia="Times New Roman" w:hAnsi="Arial" w:cs="Arial"/>
          <w:color w:val="000000"/>
          <w:sz w:val="24"/>
          <w:szCs w:val="24"/>
        </w:rPr>
        <w:t xml:space="preserve"> </w:t>
      </w:r>
      <w:r w:rsidR="00566B58" w:rsidRPr="00BA7E79">
        <w:rPr>
          <w:rFonts w:ascii="Arial" w:eastAsia="Times New Roman" w:hAnsi="Arial" w:cs="Arial"/>
          <w:color w:val="000000"/>
          <w:sz w:val="24"/>
          <w:szCs w:val="24"/>
        </w:rPr>
        <w:t>pareigybių aprašymus.</w:t>
      </w:r>
    </w:p>
    <w:p w14:paraId="7BDF1725" w14:textId="77777777" w:rsidR="00A8330A" w:rsidRPr="00A8330A" w:rsidRDefault="00B4406D" w:rsidP="00A8330A">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color w:val="000000"/>
          <w:sz w:val="24"/>
          <w:szCs w:val="24"/>
        </w:rPr>
      </w:pPr>
      <w:r w:rsidRPr="00A8330A">
        <w:rPr>
          <w:rFonts w:ascii="Arial" w:hAnsi="Arial" w:cs="Arial"/>
          <w:color w:val="000000" w:themeColor="text1"/>
          <w:sz w:val="24"/>
          <w:szCs w:val="24"/>
        </w:rPr>
        <w:t>Įstaigos darbuotojo pareigybės aprašyme turi būti nurodyta:</w:t>
      </w:r>
    </w:p>
    <w:p w14:paraId="531D41C6" w14:textId="212AAA89" w:rsidR="00B4406D" w:rsidRPr="00A8330A" w:rsidRDefault="00B4406D" w:rsidP="00A8330A">
      <w:pPr>
        <w:pStyle w:val="Sraopastraipa"/>
        <w:widowControl w:val="0"/>
        <w:numPr>
          <w:ilvl w:val="1"/>
          <w:numId w:val="1"/>
        </w:numPr>
        <w:pBdr>
          <w:top w:val="nil"/>
          <w:left w:val="nil"/>
          <w:bottom w:val="nil"/>
          <w:right w:val="nil"/>
          <w:between w:val="nil"/>
        </w:pBdr>
        <w:tabs>
          <w:tab w:val="left" w:pos="1526"/>
        </w:tabs>
        <w:spacing w:after="0" w:line="276" w:lineRule="auto"/>
        <w:rPr>
          <w:rFonts w:ascii="Arial" w:hAnsi="Arial" w:cs="Arial"/>
          <w:color w:val="000000" w:themeColor="text1"/>
          <w:sz w:val="24"/>
          <w:szCs w:val="24"/>
        </w:rPr>
      </w:pPr>
      <w:r w:rsidRPr="00A8330A">
        <w:rPr>
          <w:rFonts w:ascii="Arial" w:hAnsi="Arial" w:cs="Arial"/>
          <w:color w:val="000000" w:themeColor="text1"/>
          <w:sz w:val="24"/>
          <w:szCs w:val="24"/>
        </w:rPr>
        <w:t>pareigybės grupė;</w:t>
      </w:r>
    </w:p>
    <w:p w14:paraId="203BC87D" w14:textId="77777777" w:rsidR="00A8330A" w:rsidRPr="00A8330A" w:rsidRDefault="00B4406D" w:rsidP="00A8330A">
      <w:pPr>
        <w:pStyle w:val="Sraopastraipa"/>
        <w:widowControl w:val="0"/>
        <w:numPr>
          <w:ilvl w:val="1"/>
          <w:numId w:val="1"/>
        </w:numPr>
        <w:pBdr>
          <w:top w:val="nil"/>
          <w:left w:val="nil"/>
          <w:bottom w:val="nil"/>
          <w:right w:val="nil"/>
          <w:between w:val="nil"/>
        </w:pBdr>
        <w:tabs>
          <w:tab w:val="left" w:pos="1526"/>
        </w:tabs>
        <w:spacing w:after="0" w:line="276" w:lineRule="auto"/>
        <w:rPr>
          <w:rFonts w:ascii="Arial" w:eastAsia="Times New Roman" w:hAnsi="Arial" w:cs="Arial"/>
          <w:color w:val="000000"/>
          <w:sz w:val="24"/>
          <w:szCs w:val="24"/>
        </w:rPr>
      </w:pPr>
      <w:r w:rsidRPr="00A8330A">
        <w:rPr>
          <w:rFonts w:ascii="Arial" w:hAnsi="Arial" w:cs="Arial"/>
          <w:color w:val="000000" w:themeColor="text1"/>
          <w:sz w:val="24"/>
          <w:szCs w:val="24"/>
        </w:rPr>
        <w:t>pareigybės pavadinimas;</w:t>
      </w:r>
    </w:p>
    <w:p w14:paraId="2E75AA6C" w14:textId="77777777" w:rsidR="00A8330A" w:rsidRPr="00A8330A" w:rsidRDefault="00B4406D" w:rsidP="00A8330A">
      <w:pPr>
        <w:pStyle w:val="Sraopastraipa"/>
        <w:widowControl w:val="0"/>
        <w:numPr>
          <w:ilvl w:val="1"/>
          <w:numId w:val="1"/>
        </w:numPr>
        <w:pBdr>
          <w:top w:val="nil"/>
          <w:left w:val="nil"/>
          <w:bottom w:val="nil"/>
          <w:right w:val="nil"/>
          <w:between w:val="nil"/>
        </w:pBdr>
        <w:tabs>
          <w:tab w:val="left" w:pos="1526"/>
        </w:tabs>
        <w:spacing w:after="0" w:line="276" w:lineRule="auto"/>
        <w:rPr>
          <w:rFonts w:ascii="Arial" w:eastAsia="Times New Roman" w:hAnsi="Arial" w:cs="Arial"/>
          <w:color w:val="000000"/>
          <w:sz w:val="24"/>
          <w:szCs w:val="24"/>
        </w:rPr>
      </w:pPr>
      <w:r w:rsidRPr="00A8330A">
        <w:rPr>
          <w:rFonts w:ascii="Arial" w:hAnsi="Arial" w:cs="Arial"/>
          <w:color w:val="000000" w:themeColor="text1"/>
          <w:sz w:val="24"/>
          <w:szCs w:val="24"/>
        </w:rPr>
        <w:t xml:space="preserve">konkretus pareigybės lygis; </w:t>
      </w:r>
    </w:p>
    <w:p w14:paraId="3CD505EE" w14:textId="77777777" w:rsidR="00A8330A" w:rsidRPr="00A8330A" w:rsidRDefault="00B4406D" w:rsidP="00A8330A">
      <w:pPr>
        <w:pStyle w:val="Sraopastraipa"/>
        <w:widowControl w:val="0"/>
        <w:numPr>
          <w:ilvl w:val="1"/>
          <w:numId w:val="1"/>
        </w:numPr>
        <w:pBdr>
          <w:top w:val="nil"/>
          <w:left w:val="nil"/>
          <w:bottom w:val="nil"/>
          <w:right w:val="nil"/>
          <w:between w:val="nil"/>
        </w:pBdr>
        <w:tabs>
          <w:tab w:val="left" w:pos="1526"/>
        </w:tabs>
        <w:spacing w:after="0" w:line="276" w:lineRule="auto"/>
        <w:rPr>
          <w:rFonts w:ascii="Arial" w:eastAsia="Times New Roman" w:hAnsi="Arial" w:cs="Arial"/>
          <w:color w:val="000000"/>
          <w:sz w:val="24"/>
          <w:szCs w:val="24"/>
        </w:rPr>
      </w:pPr>
      <w:r w:rsidRPr="00A8330A">
        <w:rPr>
          <w:rFonts w:ascii="Arial" w:hAnsi="Arial" w:cs="Arial"/>
          <w:color w:val="000000" w:themeColor="text1"/>
          <w:sz w:val="24"/>
          <w:szCs w:val="24"/>
        </w:rPr>
        <w:t xml:space="preserve">specialūs reikalavimai, keliami šias pareigas einančiam darbuotojui (išsilavinimas, darbo patirtis, profesinė kvalifikacija); </w:t>
      </w:r>
    </w:p>
    <w:p w14:paraId="009438EA" w14:textId="1FE1E2FE" w:rsidR="00A8330A" w:rsidRPr="00A8330A" w:rsidRDefault="00B4406D" w:rsidP="00A8330A">
      <w:pPr>
        <w:pStyle w:val="Sraopastraipa"/>
        <w:widowControl w:val="0"/>
        <w:numPr>
          <w:ilvl w:val="1"/>
          <w:numId w:val="1"/>
        </w:numPr>
        <w:pBdr>
          <w:top w:val="nil"/>
          <w:left w:val="nil"/>
          <w:bottom w:val="nil"/>
          <w:right w:val="nil"/>
          <w:between w:val="nil"/>
        </w:pBdr>
        <w:tabs>
          <w:tab w:val="left" w:pos="1526"/>
        </w:tabs>
        <w:spacing w:after="0" w:line="276" w:lineRule="auto"/>
        <w:rPr>
          <w:rFonts w:ascii="Arial" w:eastAsia="Times New Roman" w:hAnsi="Arial" w:cs="Arial"/>
          <w:color w:val="000000"/>
          <w:sz w:val="24"/>
          <w:szCs w:val="24"/>
        </w:rPr>
      </w:pPr>
      <w:r w:rsidRPr="00A8330A">
        <w:rPr>
          <w:rFonts w:ascii="Arial" w:hAnsi="Arial" w:cs="Arial"/>
          <w:color w:val="000000" w:themeColor="text1"/>
          <w:sz w:val="24"/>
          <w:szCs w:val="24"/>
        </w:rPr>
        <w:t>pareigybei priskirtos funkcijos</w:t>
      </w:r>
      <w:r w:rsidR="00740CAE">
        <w:rPr>
          <w:rFonts w:ascii="Arial" w:hAnsi="Arial" w:cs="Arial"/>
          <w:color w:val="000000" w:themeColor="text1"/>
          <w:sz w:val="24"/>
          <w:szCs w:val="24"/>
        </w:rPr>
        <w:t>, pavaldumas.</w:t>
      </w:r>
    </w:p>
    <w:p w14:paraId="19D34FAB" w14:textId="6330CCB8" w:rsidR="00541D14" w:rsidRPr="00814CE6" w:rsidRDefault="003237F2"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darbuotojų pareigybės yra keturių lygių:</w:t>
      </w:r>
    </w:p>
    <w:p w14:paraId="5AA40AB7" w14:textId="58EA75C2"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A1 lygio –</w:t>
      </w:r>
      <w:r w:rsidR="00F52299" w:rsidRPr="00814CE6">
        <w:rPr>
          <w:rFonts w:ascii="Arial" w:eastAsia="Times New Roman" w:hAnsi="Arial" w:cs="Arial"/>
          <w:color w:val="000000"/>
          <w:sz w:val="24"/>
          <w:szCs w:val="24"/>
        </w:rPr>
        <w:t xml:space="preserve"> </w:t>
      </w:r>
      <w:r w:rsidR="00D55164">
        <w:rPr>
          <w:rFonts w:ascii="Arial" w:eastAsia="Times New Roman" w:hAnsi="Arial" w:cs="Arial"/>
          <w:color w:val="000000"/>
          <w:sz w:val="24"/>
          <w:szCs w:val="24"/>
        </w:rPr>
        <w:t xml:space="preserve">psichologo </w:t>
      </w:r>
      <w:r w:rsidRPr="00814CE6">
        <w:rPr>
          <w:rFonts w:ascii="Arial" w:eastAsia="Times New Roman" w:hAnsi="Arial" w:cs="Arial"/>
          <w:color w:val="000000"/>
          <w:sz w:val="24"/>
          <w:szCs w:val="24"/>
        </w:rPr>
        <w:t>pareigybė, kuriai būtinas ne žemesnis kaip aukštasis universitetinis išsilavinimas su magistro kvalifikaciniu laipsniu ar jam prilygintu išsilavinimu;</w:t>
      </w:r>
    </w:p>
    <w:p w14:paraId="623C0624" w14:textId="1F1CE54D"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4A11FE">
        <w:rPr>
          <w:rFonts w:ascii="Arial" w:eastAsia="Times New Roman" w:hAnsi="Arial" w:cs="Arial"/>
          <w:color w:val="000000"/>
          <w:sz w:val="24"/>
          <w:szCs w:val="24"/>
        </w:rPr>
        <w:t>A2</w:t>
      </w:r>
      <w:r w:rsidRPr="004A11FE">
        <w:rPr>
          <w:rFonts w:ascii="Arial" w:eastAsia="Times New Roman" w:hAnsi="Arial" w:cs="Arial"/>
          <w:color w:val="FF0000"/>
          <w:sz w:val="24"/>
          <w:szCs w:val="24"/>
        </w:rPr>
        <w:t xml:space="preserve"> </w:t>
      </w:r>
      <w:r w:rsidRPr="004A11FE">
        <w:rPr>
          <w:rFonts w:ascii="Arial" w:eastAsia="Times New Roman" w:hAnsi="Arial" w:cs="Arial"/>
          <w:color w:val="000000"/>
          <w:sz w:val="24"/>
          <w:szCs w:val="24"/>
        </w:rPr>
        <w:t>lygio –</w:t>
      </w:r>
      <w:r w:rsidR="00F52299" w:rsidRPr="004A11FE">
        <w:rPr>
          <w:rFonts w:ascii="Arial" w:eastAsia="Times New Roman" w:hAnsi="Arial" w:cs="Arial"/>
          <w:color w:val="000000"/>
          <w:sz w:val="24"/>
          <w:szCs w:val="24"/>
        </w:rPr>
        <w:t xml:space="preserve"> </w:t>
      </w:r>
      <w:r w:rsidR="00D55164" w:rsidRPr="004A11FE">
        <w:rPr>
          <w:rFonts w:ascii="Arial" w:eastAsia="Times New Roman" w:hAnsi="Arial" w:cs="Arial"/>
          <w:color w:val="000000"/>
          <w:sz w:val="24"/>
          <w:szCs w:val="24"/>
        </w:rPr>
        <w:t>direktoriaus, direktoriaus pavaduotojo ugdymui, direktoriaus pavaduotojui ūkio reikalams</w:t>
      </w:r>
      <w:r w:rsidR="00F25BA9" w:rsidRPr="004A11FE">
        <w:rPr>
          <w:rFonts w:ascii="Arial" w:eastAsia="Times New Roman" w:hAnsi="Arial" w:cs="Arial"/>
          <w:color w:val="000000"/>
          <w:sz w:val="24"/>
          <w:szCs w:val="24"/>
        </w:rPr>
        <w:t>,</w:t>
      </w:r>
      <w:r w:rsidR="00D55164" w:rsidRPr="004A11FE">
        <w:rPr>
          <w:rFonts w:ascii="Arial" w:eastAsia="Times New Roman" w:hAnsi="Arial" w:cs="Arial"/>
          <w:color w:val="000000"/>
          <w:sz w:val="24"/>
          <w:szCs w:val="24"/>
        </w:rPr>
        <w:t xml:space="preserve"> mokytojų, švietimo pagalbos specialistų, pailgintos mokymosi dienos grupės auklėtoj</w:t>
      </w:r>
      <w:r w:rsidR="004A11FE" w:rsidRPr="004A11FE">
        <w:rPr>
          <w:rFonts w:ascii="Arial" w:eastAsia="Times New Roman" w:hAnsi="Arial" w:cs="Arial"/>
          <w:color w:val="000000"/>
          <w:sz w:val="24"/>
          <w:szCs w:val="24"/>
        </w:rPr>
        <w:t>o</w:t>
      </w:r>
      <w:r w:rsidR="00D55164" w:rsidRPr="004A11FE">
        <w:rPr>
          <w:rFonts w:ascii="Arial" w:eastAsia="Times New Roman" w:hAnsi="Arial" w:cs="Arial"/>
          <w:color w:val="000000"/>
          <w:sz w:val="24"/>
          <w:szCs w:val="24"/>
        </w:rPr>
        <w:t xml:space="preserve">, bibliotekininko, sekretoriaus, </w:t>
      </w:r>
      <w:r w:rsidR="00D55164" w:rsidRPr="004A11FE">
        <w:rPr>
          <w:rFonts w:ascii="Arial" w:hAnsi="Arial" w:cs="Arial"/>
          <w:sz w:val="24"/>
          <w:szCs w:val="24"/>
        </w:rPr>
        <w:t>įrenginių inžinierius, administratoriaus</w:t>
      </w:r>
      <w:r w:rsidR="00D55164" w:rsidRPr="00312A33">
        <w:rPr>
          <w:rFonts w:ascii="Arial" w:eastAsia="Times New Roman" w:hAnsi="Arial" w:cs="Arial"/>
          <w:color w:val="000000"/>
          <w:sz w:val="24"/>
          <w:szCs w:val="24"/>
        </w:rPr>
        <w:t xml:space="preserve"> </w:t>
      </w:r>
      <w:r w:rsidR="00F52299" w:rsidRPr="00814CE6">
        <w:rPr>
          <w:rFonts w:ascii="Arial" w:eastAsia="Times New Roman" w:hAnsi="Arial" w:cs="Arial"/>
          <w:color w:val="000000"/>
          <w:sz w:val="24"/>
          <w:szCs w:val="24"/>
        </w:rPr>
        <w:t>pareigybė</w:t>
      </w:r>
      <w:r w:rsidR="004A11FE">
        <w:rPr>
          <w:rFonts w:ascii="Arial" w:eastAsia="Times New Roman" w:hAnsi="Arial" w:cs="Arial"/>
          <w:color w:val="000000"/>
          <w:sz w:val="24"/>
          <w:szCs w:val="24"/>
        </w:rPr>
        <w:t>s</w:t>
      </w:r>
      <w:r w:rsidRPr="00814CE6">
        <w:rPr>
          <w:rFonts w:ascii="Arial" w:eastAsia="Times New Roman" w:hAnsi="Arial" w:cs="Arial"/>
          <w:color w:val="000000"/>
          <w:sz w:val="24"/>
          <w:szCs w:val="24"/>
        </w:rPr>
        <w:t xml:space="preserve">, kurioms būtinas ne žemesnis kaip aukštasis universitetinis išsilavinimas su bakalauro kvalifikaciniu laipsniu ar jam prilygintu išsilavinimu arba aukštasis koleginis </w:t>
      </w:r>
      <w:r w:rsidRPr="00814CE6">
        <w:rPr>
          <w:rFonts w:ascii="Arial" w:eastAsia="Times New Roman" w:hAnsi="Arial" w:cs="Arial"/>
          <w:color w:val="000000"/>
          <w:sz w:val="24"/>
          <w:szCs w:val="24"/>
        </w:rPr>
        <w:lastRenderedPageBreak/>
        <w:t>išsilavinimas su profesinio bakalauro kvalifikaciniu ar jam prilygintu išsilavinimu</w:t>
      </w:r>
      <w:r w:rsidR="00D55164">
        <w:rPr>
          <w:rFonts w:ascii="Arial" w:eastAsia="Times New Roman" w:hAnsi="Arial" w:cs="Arial"/>
          <w:color w:val="000000"/>
          <w:sz w:val="24"/>
          <w:szCs w:val="24"/>
        </w:rPr>
        <w:t>;</w:t>
      </w:r>
    </w:p>
    <w:p w14:paraId="33C46FFE" w14:textId="7093FC58"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D55164">
        <w:rPr>
          <w:rFonts w:ascii="Arial" w:eastAsia="Times New Roman" w:hAnsi="Arial" w:cs="Arial"/>
          <w:color w:val="000000"/>
          <w:sz w:val="24"/>
          <w:szCs w:val="24"/>
        </w:rPr>
        <w:t>B</w:t>
      </w:r>
      <w:r w:rsidRPr="00D55164">
        <w:rPr>
          <w:rFonts w:ascii="Arial" w:eastAsia="Times New Roman" w:hAnsi="Arial" w:cs="Arial"/>
          <w:color w:val="FF0000"/>
          <w:sz w:val="24"/>
          <w:szCs w:val="24"/>
        </w:rPr>
        <w:t xml:space="preserve"> </w:t>
      </w:r>
      <w:r w:rsidRPr="00D55164">
        <w:rPr>
          <w:rFonts w:ascii="Arial" w:eastAsia="Times New Roman" w:hAnsi="Arial" w:cs="Arial"/>
          <w:color w:val="000000"/>
          <w:sz w:val="24"/>
          <w:szCs w:val="24"/>
        </w:rPr>
        <w:t>lygio –</w:t>
      </w:r>
      <w:r w:rsidR="00D55164" w:rsidRPr="00D55164">
        <w:rPr>
          <w:rFonts w:ascii="Arial" w:eastAsia="Times New Roman" w:hAnsi="Arial" w:cs="Arial"/>
          <w:color w:val="000000"/>
          <w:sz w:val="24"/>
          <w:szCs w:val="24"/>
        </w:rPr>
        <w:t xml:space="preserve"> </w:t>
      </w:r>
      <w:r w:rsidRPr="00D55164">
        <w:rPr>
          <w:rFonts w:ascii="Arial" w:eastAsia="Times New Roman" w:hAnsi="Arial" w:cs="Arial"/>
          <w:color w:val="000000"/>
          <w:sz w:val="24"/>
          <w:szCs w:val="24"/>
        </w:rPr>
        <w:t>pareigybės, kurioms būtinas ne žemesnis kaip aukštesnysis išsilavinimas, įgytas</w:t>
      </w:r>
      <w:r w:rsidRPr="00814CE6">
        <w:rPr>
          <w:rFonts w:ascii="Arial" w:eastAsia="Times New Roman" w:hAnsi="Arial" w:cs="Arial"/>
          <w:color w:val="000000"/>
          <w:sz w:val="24"/>
          <w:szCs w:val="24"/>
        </w:rPr>
        <w:t xml:space="preserve"> iki 2009 metų, ar specialusis vidurinis, įgytas iki 1995 metų</w:t>
      </w:r>
      <w:r w:rsidR="00D55164">
        <w:rPr>
          <w:rFonts w:ascii="Arial" w:eastAsia="Times New Roman" w:hAnsi="Arial" w:cs="Arial"/>
          <w:color w:val="000000"/>
          <w:sz w:val="24"/>
          <w:szCs w:val="24"/>
        </w:rPr>
        <w:t>;</w:t>
      </w:r>
    </w:p>
    <w:p w14:paraId="12091FBE" w14:textId="7A764EF8" w:rsidR="00541D14" w:rsidRPr="004A11FE"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C</w:t>
      </w:r>
      <w:r w:rsidRPr="00814CE6">
        <w:rPr>
          <w:rFonts w:ascii="Arial" w:eastAsia="Times New Roman" w:hAnsi="Arial" w:cs="Arial"/>
          <w:color w:val="FF0000"/>
          <w:sz w:val="24"/>
          <w:szCs w:val="24"/>
        </w:rPr>
        <w:t xml:space="preserve"> </w:t>
      </w:r>
      <w:r w:rsidRPr="00814CE6">
        <w:rPr>
          <w:rFonts w:ascii="Arial" w:eastAsia="Times New Roman" w:hAnsi="Arial" w:cs="Arial"/>
          <w:color w:val="000000"/>
          <w:sz w:val="24"/>
          <w:szCs w:val="24"/>
        </w:rPr>
        <w:t xml:space="preserve">lygio </w:t>
      </w:r>
      <w:r w:rsidRPr="004A11FE">
        <w:rPr>
          <w:rFonts w:ascii="Arial" w:eastAsia="Times New Roman" w:hAnsi="Arial" w:cs="Arial"/>
          <w:color w:val="000000"/>
          <w:sz w:val="24"/>
          <w:szCs w:val="24"/>
        </w:rPr>
        <w:t>–</w:t>
      </w:r>
      <w:r w:rsidR="00F25BA9" w:rsidRPr="004A11FE">
        <w:rPr>
          <w:rFonts w:ascii="Arial" w:eastAsia="Times New Roman" w:hAnsi="Arial" w:cs="Arial"/>
          <w:color w:val="000000"/>
          <w:sz w:val="24"/>
          <w:szCs w:val="24"/>
        </w:rPr>
        <w:t xml:space="preserve"> </w:t>
      </w:r>
      <w:r w:rsidR="00D55164" w:rsidRPr="004A11FE">
        <w:rPr>
          <w:rFonts w:ascii="Arial" w:eastAsia="Times New Roman" w:hAnsi="Arial" w:cs="Arial"/>
          <w:color w:val="000000"/>
          <w:sz w:val="24"/>
          <w:szCs w:val="24"/>
        </w:rPr>
        <w:t>mokytojo padėjėjo</w:t>
      </w:r>
      <w:r w:rsidR="00F25BA9" w:rsidRPr="004A11FE">
        <w:rPr>
          <w:rFonts w:ascii="Arial" w:eastAsia="Times New Roman" w:hAnsi="Arial" w:cs="Arial"/>
          <w:color w:val="000000"/>
          <w:sz w:val="24"/>
          <w:szCs w:val="24"/>
        </w:rPr>
        <w:t>,</w:t>
      </w:r>
      <w:r w:rsidR="00D55164" w:rsidRPr="004A11FE">
        <w:rPr>
          <w:rFonts w:ascii="Arial" w:eastAsia="Times New Roman" w:hAnsi="Arial" w:cs="Arial"/>
          <w:color w:val="000000"/>
          <w:sz w:val="24"/>
          <w:szCs w:val="24"/>
        </w:rPr>
        <w:t xml:space="preserve"> mokinio padėjėjo, vyr. virėjo, vyrėjo, autobuso vairuotojo </w:t>
      </w:r>
      <w:r w:rsidR="002456E4" w:rsidRPr="004A11FE">
        <w:rPr>
          <w:rFonts w:ascii="Arial" w:eastAsia="Times New Roman" w:hAnsi="Arial" w:cs="Arial"/>
          <w:color w:val="000000"/>
          <w:sz w:val="24"/>
          <w:szCs w:val="24"/>
        </w:rPr>
        <w:t>pareigybė</w:t>
      </w:r>
      <w:r w:rsidR="001C1D4F" w:rsidRPr="004A11FE">
        <w:rPr>
          <w:rFonts w:ascii="Arial" w:eastAsia="Times New Roman" w:hAnsi="Arial" w:cs="Arial"/>
          <w:color w:val="000000"/>
          <w:sz w:val="24"/>
          <w:szCs w:val="24"/>
        </w:rPr>
        <w:t>s</w:t>
      </w:r>
      <w:r w:rsidR="00182477" w:rsidRPr="004A11FE">
        <w:rPr>
          <w:rFonts w:ascii="Arial" w:eastAsia="Times New Roman" w:hAnsi="Arial" w:cs="Arial"/>
          <w:color w:val="000000"/>
          <w:sz w:val="24"/>
          <w:szCs w:val="24"/>
        </w:rPr>
        <w:t>,</w:t>
      </w:r>
      <w:r w:rsidRPr="004A11FE">
        <w:rPr>
          <w:rFonts w:ascii="Arial" w:eastAsia="Times New Roman" w:hAnsi="Arial" w:cs="Arial"/>
          <w:color w:val="000000"/>
          <w:sz w:val="24"/>
          <w:szCs w:val="24"/>
        </w:rPr>
        <w:t xml:space="preserve"> kurioms būtinas ne žemesnis kaip vidurinis išsilavinimas ir /ar įgyta profesinė kvalifikacija;</w:t>
      </w:r>
    </w:p>
    <w:p w14:paraId="031385E8" w14:textId="2389056B" w:rsidR="00541D14" w:rsidRPr="004A11FE"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4A11FE">
        <w:rPr>
          <w:rFonts w:ascii="Arial" w:eastAsia="Times New Roman" w:hAnsi="Arial" w:cs="Arial"/>
          <w:color w:val="000000"/>
          <w:sz w:val="24"/>
          <w:szCs w:val="24"/>
        </w:rPr>
        <w:t>D</w:t>
      </w:r>
      <w:r w:rsidRPr="004A11FE">
        <w:rPr>
          <w:rFonts w:ascii="Arial" w:eastAsia="Times New Roman" w:hAnsi="Arial" w:cs="Arial"/>
          <w:color w:val="FF0000"/>
          <w:sz w:val="24"/>
          <w:szCs w:val="24"/>
        </w:rPr>
        <w:t xml:space="preserve"> </w:t>
      </w:r>
      <w:r w:rsidRPr="004A11FE">
        <w:rPr>
          <w:rFonts w:ascii="Arial" w:eastAsia="Times New Roman" w:hAnsi="Arial" w:cs="Arial"/>
          <w:color w:val="000000"/>
          <w:sz w:val="24"/>
          <w:szCs w:val="24"/>
        </w:rPr>
        <w:t>lygio –</w:t>
      </w:r>
      <w:r w:rsidR="00D55164" w:rsidRPr="004A11FE">
        <w:rPr>
          <w:rFonts w:ascii="Arial" w:eastAsia="Times New Roman" w:hAnsi="Arial" w:cs="Arial"/>
          <w:color w:val="000000"/>
          <w:sz w:val="24"/>
          <w:szCs w:val="24"/>
        </w:rPr>
        <w:t xml:space="preserve"> valytojo, </w:t>
      </w:r>
      <w:r w:rsidR="004A11FE" w:rsidRPr="004A11FE">
        <w:rPr>
          <w:rFonts w:ascii="Arial" w:eastAsia="Times New Roman" w:hAnsi="Arial" w:cs="Arial"/>
          <w:color w:val="000000"/>
          <w:sz w:val="24"/>
          <w:szCs w:val="24"/>
        </w:rPr>
        <w:t xml:space="preserve">budėtojo, kiemsargio, pastatų ir statinių remontininko, pagalbinio įvairių darbų </w:t>
      </w:r>
      <w:r w:rsidR="00D55164" w:rsidRPr="004A11FE">
        <w:rPr>
          <w:rFonts w:ascii="Arial" w:eastAsia="Times New Roman" w:hAnsi="Arial" w:cs="Arial"/>
          <w:color w:val="000000"/>
          <w:sz w:val="24"/>
          <w:szCs w:val="24"/>
        </w:rPr>
        <w:t xml:space="preserve">darbininko </w:t>
      </w:r>
      <w:r w:rsidRPr="004A11FE">
        <w:rPr>
          <w:rFonts w:ascii="Arial" w:eastAsia="Times New Roman" w:hAnsi="Arial" w:cs="Arial"/>
          <w:color w:val="000000"/>
          <w:sz w:val="24"/>
          <w:szCs w:val="24"/>
        </w:rPr>
        <w:t>pareigybės, kurioms netaikomi išsilavinimo ar profesinės kvalifikacijos reikalavimai</w:t>
      </w:r>
      <w:r w:rsidR="00D55164" w:rsidRPr="004A11FE">
        <w:rPr>
          <w:rFonts w:ascii="Arial" w:eastAsia="Times New Roman" w:hAnsi="Arial" w:cs="Arial"/>
          <w:color w:val="000000"/>
          <w:sz w:val="24"/>
          <w:szCs w:val="24"/>
        </w:rPr>
        <w:t>.</w:t>
      </w:r>
    </w:p>
    <w:p w14:paraId="1F04CC81" w14:textId="342F9559" w:rsidR="00541D14" w:rsidRPr="00814CE6" w:rsidRDefault="00182477"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4A11FE">
        <w:rPr>
          <w:rFonts w:ascii="Arial" w:eastAsia="Times New Roman" w:hAnsi="Arial" w:cs="Arial"/>
          <w:color w:val="000000"/>
          <w:sz w:val="24"/>
          <w:szCs w:val="24"/>
        </w:rPr>
        <w:t>Mokyklos</w:t>
      </w:r>
      <w:r w:rsidR="00566B58" w:rsidRPr="004A11FE">
        <w:rPr>
          <w:rFonts w:ascii="Arial" w:eastAsia="Times New Roman" w:hAnsi="Arial" w:cs="Arial"/>
          <w:color w:val="000000"/>
          <w:sz w:val="24"/>
          <w:szCs w:val="24"/>
        </w:rPr>
        <w:t xml:space="preserve"> darbuotojų darbo užmokestį</w:t>
      </w:r>
      <w:r w:rsidR="00566B58" w:rsidRPr="00814CE6">
        <w:rPr>
          <w:rFonts w:ascii="Arial" w:eastAsia="Times New Roman" w:hAnsi="Arial" w:cs="Arial"/>
          <w:color w:val="000000"/>
          <w:sz w:val="24"/>
          <w:szCs w:val="24"/>
        </w:rPr>
        <w:t>, priklausomai nuo atitinkamų reikalavimų (išsilavinimo, stažo, kvalifikacinės kategorijos), taikomų atitinkamos pareigybės darbo apmokėjimui sudaro:</w:t>
      </w:r>
    </w:p>
    <w:p w14:paraId="162645B0"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pareiginė alga;</w:t>
      </w:r>
    </w:p>
    <w:p w14:paraId="554C2CBB"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piniginė išmoka;</w:t>
      </w:r>
    </w:p>
    <w:p w14:paraId="665CD9D3"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mokėjimas už darbą poilsio ir švenčių dienomis, nakties ir viršvalandinį darbą, darbą, kai yra nukrypimų nuo normalių darbo sąlygų;</w:t>
      </w:r>
    </w:p>
    <w:p w14:paraId="131D4FF8" w14:textId="77777777"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priemokos;</w:t>
      </w:r>
    </w:p>
    <w:p w14:paraId="6691882D" w14:textId="5AA191FE" w:rsidR="00541D14" w:rsidRPr="00814CE6" w:rsidRDefault="00566B58" w:rsidP="00814CE6">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kintamoji dalis (</w:t>
      </w:r>
      <w:r w:rsidR="00F25BA9" w:rsidRPr="00F25BA9">
        <w:rPr>
          <w:rFonts w:ascii="Arial" w:hAnsi="Arial" w:cs="Arial"/>
          <w:color w:val="000000" w:themeColor="text1"/>
          <w:sz w:val="24"/>
          <w:szCs w:val="24"/>
        </w:rPr>
        <w:t xml:space="preserve">sistemoje numatytais </w:t>
      </w:r>
      <w:r w:rsidR="00F25BA9" w:rsidRPr="004A11FE">
        <w:rPr>
          <w:rFonts w:ascii="Arial" w:hAnsi="Arial" w:cs="Arial"/>
          <w:color w:val="000000" w:themeColor="text1"/>
          <w:sz w:val="24"/>
          <w:szCs w:val="24"/>
        </w:rPr>
        <w:t>atvejais</w:t>
      </w:r>
      <w:r w:rsidRPr="004A11FE">
        <w:rPr>
          <w:rFonts w:ascii="Arial" w:eastAsia="Times New Roman" w:hAnsi="Arial" w:cs="Arial"/>
          <w:color w:val="000000"/>
          <w:sz w:val="24"/>
          <w:szCs w:val="24"/>
        </w:rPr>
        <w:t>).</w:t>
      </w:r>
      <w:r w:rsidR="004A11FE" w:rsidRPr="004A11FE">
        <w:rPr>
          <w:rFonts w:ascii="Arial" w:hAnsi="Arial" w:cs="Arial"/>
          <w:sz w:val="24"/>
          <w:szCs w:val="24"/>
        </w:rPr>
        <w:t xml:space="preserve"> </w:t>
      </w:r>
    </w:p>
    <w:p w14:paraId="78221131" w14:textId="1469D80A"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 Pareiginė alga </w:t>
      </w:r>
      <w:r w:rsidR="0018247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darbuotojams nustatoma pareiginės algos koeficientą dauginant iš pareiginės algos bazinio dydžio. </w:t>
      </w:r>
    </w:p>
    <w:p w14:paraId="4DFA85C0" w14:textId="77777777" w:rsidR="00541D14" w:rsidRPr="00814CE6" w:rsidRDefault="00541D14" w:rsidP="00814CE6">
      <w:pPr>
        <w:spacing w:after="0" w:line="276" w:lineRule="auto"/>
        <w:rPr>
          <w:rFonts w:ascii="Arial" w:eastAsia="Times New Roman" w:hAnsi="Arial" w:cs="Arial"/>
          <w:sz w:val="24"/>
          <w:szCs w:val="24"/>
        </w:rPr>
      </w:pPr>
    </w:p>
    <w:p w14:paraId="1EEA07D2"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II SKYRIUS</w:t>
      </w:r>
    </w:p>
    <w:p w14:paraId="133ABA70"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DARBO APMOKĖJIMO ORGANIZAVIMAS</w:t>
      </w:r>
    </w:p>
    <w:p w14:paraId="4F0F288A"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3930569"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SKIRSNIS</w:t>
      </w:r>
    </w:p>
    <w:p w14:paraId="0A43475E" w14:textId="77777777" w:rsidR="00541D14" w:rsidRPr="00814CE6" w:rsidRDefault="00566B58"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MINIMALUS DARBO UŽMOKESTIS. NEKVALIFIKUOTAS DARBAS</w:t>
      </w:r>
    </w:p>
    <w:p w14:paraId="521599CB" w14:textId="77777777" w:rsidR="00541D14" w:rsidRPr="00814CE6" w:rsidRDefault="00541D14"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21B9E6E0"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Konkreti pareiginė alga, kitos darbo apmokėjimo formos ir sąlygos, darbo normos nustatomos su darbuotoju sudaromoje darbo </w:t>
      </w:r>
      <w:r w:rsidRPr="001C1D4F">
        <w:rPr>
          <w:rFonts w:ascii="Arial" w:eastAsia="Times New Roman" w:hAnsi="Arial" w:cs="Arial"/>
          <w:color w:val="000000"/>
          <w:sz w:val="24"/>
          <w:szCs w:val="24"/>
        </w:rPr>
        <w:t>sutartyje</w:t>
      </w:r>
      <w:r w:rsidRPr="00814CE6">
        <w:rPr>
          <w:rFonts w:ascii="Arial" w:eastAsia="Times New Roman" w:hAnsi="Arial" w:cs="Arial"/>
          <w:color w:val="000000"/>
          <w:sz w:val="24"/>
          <w:szCs w:val="24"/>
        </w:rPr>
        <w:t>, kuri turi atitikti šios sistemos nuostatas.</w:t>
      </w:r>
    </w:p>
    <w:p w14:paraId="73DAE8F4" w14:textId="77777777" w:rsidR="00541D14" w:rsidRPr="001C1D4F"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1C1D4F">
        <w:rPr>
          <w:rFonts w:ascii="Arial" w:eastAsia="Times New Roman" w:hAnsi="Arial" w:cs="Arial"/>
          <w:sz w:val="24"/>
          <w:szCs w:val="24"/>
        </w:rPr>
        <w:t>Darbuotojų atliekamo darbo turinys, jo aprašymas, darbuotojams privalomi kvalifikaciniai reikalavimai, jei tokie taikomi atskirai pareigybei, privaloma ir savanoriška kvalifikacijos tobulinimo tvarka nustatomi darbuotojų pareigybės aprašuose ir / arba darbo sutartyse.</w:t>
      </w:r>
    </w:p>
    <w:p w14:paraId="3027C0B8" w14:textId="7A5EB7ED" w:rsidR="00541D14" w:rsidRPr="00814CE6" w:rsidRDefault="00182477"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Mokykloje</w:t>
      </w:r>
      <w:r w:rsidR="00566B58" w:rsidRPr="00814CE6">
        <w:rPr>
          <w:rFonts w:ascii="Arial" w:eastAsia="Times New Roman" w:hAnsi="Arial" w:cs="Arial"/>
          <w:color w:val="000000"/>
          <w:sz w:val="24"/>
          <w:szCs w:val="24"/>
        </w:rPr>
        <w:t xml:space="preserve"> taikoma Lietuvos Respublikos Vyriausybės patvirtinta minimalioji mėnesinė alga ir minimalus valandinis atlygis.</w:t>
      </w:r>
    </w:p>
    <w:p w14:paraId="001911DD"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Minimalus darbo užmokestis – mažiausias leidžiamas atlygis už nekvalifikuotą darbą darbuotojui atitinkamai už vieną valandą ar visą kalendorinio mėnesio darbo laiko normą. </w:t>
      </w:r>
    </w:p>
    <w:p w14:paraId="6D18B810" w14:textId="46C12C95" w:rsidR="00541D14" w:rsidRPr="004A11FE"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Minimalus darbo užmokestis mokamas už nekvalifikuotą darbą.</w:t>
      </w:r>
      <w:r w:rsidRPr="00814CE6">
        <w:rPr>
          <w:rFonts w:ascii="Arial" w:eastAsia="Times New Roman" w:hAnsi="Arial" w:cs="Arial"/>
          <w:b/>
          <w:color w:val="000000"/>
          <w:sz w:val="24"/>
          <w:szCs w:val="24"/>
        </w:rPr>
        <w:t xml:space="preserve"> </w:t>
      </w:r>
      <w:r w:rsidRPr="00814CE6">
        <w:rPr>
          <w:rFonts w:ascii="Arial" w:eastAsia="Times New Roman" w:hAnsi="Arial" w:cs="Arial"/>
          <w:color w:val="000000"/>
          <w:sz w:val="24"/>
          <w:szCs w:val="24"/>
        </w:rPr>
        <w:t xml:space="preserve">Nekvalifikuotu darbu laikomas darbas, kuriam atlikti nekeliami jokie specialūs kvalifikacinių įgūdžių ar </w:t>
      </w:r>
      <w:r w:rsidRPr="004A11FE">
        <w:rPr>
          <w:rFonts w:ascii="Arial" w:eastAsia="Times New Roman" w:hAnsi="Arial" w:cs="Arial"/>
          <w:color w:val="000000"/>
          <w:sz w:val="24"/>
          <w:szCs w:val="24"/>
        </w:rPr>
        <w:t>profesinių gebėjimų reikalavimai.</w:t>
      </w:r>
    </w:p>
    <w:p w14:paraId="13F348EA" w14:textId="23D801E7" w:rsidR="00740CAE" w:rsidRPr="004A11FE" w:rsidRDefault="00740CAE" w:rsidP="00740CAE">
      <w:pPr>
        <w:widowControl w:val="0"/>
        <w:numPr>
          <w:ilvl w:val="0"/>
          <w:numId w:val="1"/>
        </w:numPr>
        <w:pBdr>
          <w:top w:val="nil"/>
          <w:left w:val="nil"/>
          <w:bottom w:val="nil"/>
          <w:right w:val="nil"/>
          <w:between w:val="nil"/>
        </w:pBdr>
        <w:tabs>
          <w:tab w:val="left" w:pos="993"/>
        </w:tabs>
        <w:spacing w:after="0" w:line="240" w:lineRule="auto"/>
        <w:rPr>
          <w:rFonts w:ascii="Arial" w:hAnsi="Arial" w:cs="Arial"/>
          <w:color w:val="000000" w:themeColor="text1"/>
          <w:sz w:val="24"/>
          <w:szCs w:val="24"/>
        </w:rPr>
      </w:pPr>
      <w:r w:rsidRPr="004A11FE">
        <w:rPr>
          <w:rFonts w:ascii="Arial" w:hAnsi="Arial" w:cs="Arial"/>
          <w:color w:val="000000" w:themeColor="text1"/>
          <w:sz w:val="24"/>
          <w:szCs w:val="24"/>
        </w:rPr>
        <w:t>Pareigos Mokykloje, priskirtinos prie nekvalifikuotų darbų, yra šios:</w:t>
      </w:r>
      <w:r w:rsidR="004A11FE" w:rsidRPr="004A11FE">
        <w:rPr>
          <w:rFonts w:ascii="Arial" w:eastAsia="Times New Roman" w:hAnsi="Arial" w:cs="Arial"/>
          <w:color w:val="000000"/>
          <w:sz w:val="24"/>
          <w:szCs w:val="24"/>
        </w:rPr>
        <w:t xml:space="preserve"> valytojo, budėtojo, kiemsargio, pastatų ir statinių remontininko, pagalbinio įvairių darbų darbininko</w:t>
      </w:r>
    </w:p>
    <w:p w14:paraId="685A2CEE" w14:textId="77777777" w:rsidR="00541D14" w:rsidRPr="00814CE6" w:rsidRDefault="00566B58" w:rsidP="00814CE6">
      <w:pPr>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lastRenderedPageBreak/>
        <w:t>II SKIRSNIS</w:t>
      </w:r>
    </w:p>
    <w:p w14:paraId="667A8EAF"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MOKĖJIMAS UŽ VIRŠVALANDINĮ DARBĄ IR DARBĄ POILSIO IR ŠVENČIŲ DIENOMIS</w:t>
      </w:r>
    </w:p>
    <w:p w14:paraId="06C0C2D1" w14:textId="77777777" w:rsidR="00541D14" w:rsidRPr="00814CE6" w:rsidRDefault="00541D14" w:rsidP="00814CE6">
      <w:pPr>
        <w:spacing w:after="0" w:line="276" w:lineRule="auto"/>
        <w:jc w:val="center"/>
        <w:rPr>
          <w:rFonts w:ascii="Arial" w:eastAsia="Times New Roman" w:hAnsi="Arial" w:cs="Arial"/>
          <w:b/>
          <w:sz w:val="24"/>
          <w:szCs w:val="24"/>
        </w:rPr>
      </w:pPr>
    </w:p>
    <w:p w14:paraId="2BFE8D57" w14:textId="77777777" w:rsidR="00541D14" w:rsidRPr="00740CAE"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Dirbant daugiau kaip etatu tose pačiose pareigose, su darbuotoju darbo sutartyje sulygus dėl padidinto darbo masto, darbas nelaikomas viršvalandiniu ir darbuotojui mokamas įprastas darbo užmokestis.</w:t>
      </w:r>
    </w:p>
    <w:p w14:paraId="50AB79D9" w14:textId="5D6E4B6D" w:rsidR="00740CAE" w:rsidRPr="00740CAE" w:rsidRDefault="00740CAE"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740CAE">
        <w:rPr>
          <w:rFonts w:ascii="Arial" w:hAnsi="Arial" w:cs="Arial"/>
          <w:color w:val="000000" w:themeColor="text1"/>
          <w:sz w:val="24"/>
          <w:szCs w:val="24"/>
        </w:rPr>
        <w:t>Už viršvalandinį darbą poilsio dieną, kuri nenustatyta pagal darbo grafiką, ar viršvalandinį darbą naktį mokamas dvigubas darbuotojo darbo užmokestis.</w:t>
      </w:r>
    </w:p>
    <w:p w14:paraId="41057654"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Už darbą švenčių dieną ar poilsio dieną, kuri nenustatyta pagal darbo grafiką, mokamas dvigubas darbuotojo darbo užmokestis arba darbuotojo prašymu gali būti suteikiamos dvi poilsio dienos, kurios pridedamos prie kasmetinių atostogų laiko ir apmokamos darbuotojo darbo užmokesčiu.</w:t>
      </w:r>
    </w:p>
    <w:p w14:paraId="09993D93" w14:textId="77777777" w:rsidR="00541D14" w:rsidRPr="00814CE6" w:rsidRDefault="00566B58" w:rsidP="00814CE6">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Darbuotojui vykstant į komandiruotę Lietuvoje ar užsienyje vadovaujamasi Lietuvos Respublikos valstybės nutarimu „Dėl dienpinigių ir kitų komandiruočių išlaidų apmokėjimo“.</w:t>
      </w:r>
    </w:p>
    <w:p w14:paraId="56DBE7B3" w14:textId="77777777" w:rsidR="00541D14" w:rsidRPr="00814CE6" w:rsidRDefault="00541D14" w:rsidP="00814CE6">
      <w:pPr>
        <w:spacing w:after="0" w:line="276" w:lineRule="auto"/>
        <w:ind w:firstLine="851"/>
        <w:rPr>
          <w:rFonts w:ascii="Arial" w:eastAsia="Times New Roman" w:hAnsi="Arial" w:cs="Arial"/>
          <w:sz w:val="24"/>
          <w:szCs w:val="24"/>
        </w:rPr>
      </w:pPr>
    </w:p>
    <w:p w14:paraId="4D5499D0"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III SKIRSNIS</w:t>
      </w:r>
    </w:p>
    <w:p w14:paraId="419DADF5"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DARBAS NE VISO DARBO LAIKO SĄLYGOMIS. DARBO LAIKO APSKAITA</w:t>
      </w:r>
    </w:p>
    <w:p w14:paraId="59277156" w14:textId="77777777" w:rsidR="00541D14" w:rsidRPr="00241942" w:rsidRDefault="00541D14" w:rsidP="00814CE6">
      <w:pPr>
        <w:spacing w:after="0" w:line="276" w:lineRule="auto"/>
        <w:jc w:val="center"/>
        <w:rPr>
          <w:rFonts w:ascii="Arial" w:eastAsia="Times New Roman" w:hAnsi="Arial" w:cs="Arial"/>
          <w:b/>
          <w:color w:val="000000"/>
          <w:sz w:val="24"/>
          <w:szCs w:val="24"/>
        </w:rPr>
      </w:pPr>
    </w:p>
    <w:p w14:paraId="41B2BA3A" w14:textId="77777777" w:rsidR="00241942" w:rsidRDefault="00241942" w:rsidP="00241942">
      <w:pPr>
        <w:pStyle w:val="Betarp"/>
        <w:numPr>
          <w:ilvl w:val="0"/>
          <w:numId w:val="1"/>
        </w:numPr>
        <w:jc w:val="both"/>
        <w:rPr>
          <w:rFonts w:ascii="Arial" w:hAnsi="Arial" w:cs="Arial"/>
          <w:color w:val="000000" w:themeColor="text1"/>
        </w:rPr>
      </w:pPr>
      <w:r w:rsidRPr="00241942">
        <w:rPr>
          <w:rFonts w:ascii="Arial" w:hAnsi="Arial" w:cs="Arial"/>
          <w:color w:val="000000" w:themeColor="text1"/>
        </w:rPr>
        <w:t>Darbuotojui trumpinamas darbo laikas teisės aktų nustatyta tvarka:</w:t>
      </w:r>
    </w:p>
    <w:p w14:paraId="6D988471" w14:textId="679860AA" w:rsidR="00241942" w:rsidRDefault="00241942" w:rsidP="00241942">
      <w:pPr>
        <w:pStyle w:val="Betarp"/>
        <w:numPr>
          <w:ilvl w:val="1"/>
          <w:numId w:val="1"/>
        </w:numPr>
        <w:jc w:val="both"/>
        <w:rPr>
          <w:rFonts w:ascii="Arial" w:hAnsi="Arial" w:cs="Arial"/>
          <w:color w:val="000000" w:themeColor="text1"/>
        </w:rPr>
      </w:pPr>
      <w:r w:rsidRPr="00241942">
        <w:rPr>
          <w:rFonts w:ascii="Arial" w:hAnsi="Arial" w:cs="Arial"/>
          <w:color w:val="000000" w:themeColor="text1"/>
        </w:rPr>
        <w:t>mamos ir tėčiai, </w:t>
      </w:r>
      <w:r w:rsidRPr="00241942">
        <w:rPr>
          <w:rFonts w:ascii="Arial" w:hAnsi="Arial" w:cs="Arial"/>
          <w:bCs/>
          <w:color w:val="000000" w:themeColor="text1"/>
        </w:rPr>
        <w:t>auginantys vieną vaiką iki 12 metų</w:t>
      </w:r>
      <w:r w:rsidRPr="00241942">
        <w:rPr>
          <w:rFonts w:ascii="Arial" w:hAnsi="Arial" w:cs="Arial"/>
          <w:color w:val="000000" w:themeColor="text1"/>
        </w:rPr>
        <w:t xml:space="preserve">, įgyja teisę į mamadienį ir tėvadienį 1 kartą per 3 mėnesius; </w:t>
      </w:r>
    </w:p>
    <w:p w14:paraId="16E40E65" w14:textId="77777777" w:rsidR="00241942" w:rsidRDefault="00241942" w:rsidP="00241942">
      <w:pPr>
        <w:pStyle w:val="Betarp"/>
        <w:numPr>
          <w:ilvl w:val="1"/>
          <w:numId w:val="1"/>
        </w:numPr>
        <w:jc w:val="both"/>
        <w:rPr>
          <w:rFonts w:ascii="Arial" w:hAnsi="Arial" w:cs="Arial"/>
          <w:color w:val="000000" w:themeColor="text1"/>
        </w:rPr>
      </w:pPr>
      <w:r w:rsidRPr="00241942">
        <w:rPr>
          <w:rFonts w:ascii="Arial" w:hAnsi="Arial" w:cs="Arial"/>
          <w:color w:val="000000" w:themeColor="text1"/>
        </w:rPr>
        <w:t>tėvai, </w:t>
      </w:r>
      <w:r w:rsidRPr="00241942">
        <w:rPr>
          <w:rFonts w:ascii="Arial" w:hAnsi="Arial" w:cs="Arial"/>
          <w:bCs/>
          <w:color w:val="000000" w:themeColor="text1"/>
        </w:rPr>
        <w:t>auginantys 2 ir daugiau vaikų iki 12 metų</w:t>
      </w:r>
      <w:r w:rsidRPr="00241942">
        <w:rPr>
          <w:rFonts w:ascii="Arial" w:hAnsi="Arial" w:cs="Arial"/>
          <w:color w:val="000000" w:themeColor="text1"/>
        </w:rPr>
        <w:t>, gali pasinaudoti 1 papildoma poilsio diena per mėnesį; </w:t>
      </w:r>
    </w:p>
    <w:p w14:paraId="72C86BAF" w14:textId="77777777" w:rsidR="00241942" w:rsidRDefault="00241942" w:rsidP="00241942">
      <w:pPr>
        <w:pStyle w:val="Betarp"/>
        <w:numPr>
          <w:ilvl w:val="1"/>
          <w:numId w:val="1"/>
        </w:numPr>
        <w:jc w:val="both"/>
        <w:rPr>
          <w:rFonts w:ascii="Arial" w:hAnsi="Arial" w:cs="Arial"/>
          <w:color w:val="000000" w:themeColor="text1"/>
        </w:rPr>
      </w:pPr>
      <w:r w:rsidRPr="00241942">
        <w:rPr>
          <w:rFonts w:ascii="Arial" w:hAnsi="Arial" w:cs="Arial"/>
          <w:color w:val="000000" w:themeColor="text1"/>
        </w:rPr>
        <w:t>2 papildomos poilsio dienos per mėnesį priklauso kiekvienam iš tėvų, </w:t>
      </w:r>
      <w:r w:rsidRPr="00241942">
        <w:rPr>
          <w:rFonts w:ascii="Arial" w:hAnsi="Arial" w:cs="Arial"/>
          <w:bCs/>
          <w:color w:val="000000" w:themeColor="text1"/>
        </w:rPr>
        <w:t>auginančių 3 ir daugiau vaikų iki 12 metų</w:t>
      </w:r>
      <w:r w:rsidRPr="00241942">
        <w:rPr>
          <w:rFonts w:ascii="Arial" w:hAnsi="Arial" w:cs="Arial"/>
          <w:color w:val="000000" w:themeColor="text1"/>
        </w:rPr>
        <w:t>; </w:t>
      </w:r>
    </w:p>
    <w:p w14:paraId="0E6004E7" w14:textId="77777777" w:rsidR="00241942" w:rsidRDefault="00241942" w:rsidP="00241942">
      <w:pPr>
        <w:pStyle w:val="Betarp"/>
        <w:numPr>
          <w:ilvl w:val="1"/>
          <w:numId w:val="1"/>
        </w:numPr>
        <w:jc w:val="both"/>
        <w:rPr>
          <w:rFonts w:ascii="Arial" w:hAnsi="Arial" w:cs="Arial"/>
          <w:color w:val="000000" w:themeColor="text1"/>
        </w:rPr>
      </w:pPr>
      <w:r w:rsidRPr="00241942">
        <w:rPr>
          <w:rFonts w:ascii="Arial" w:hAnsi="Arial" w:cs="Arial"/>
          <w:bCs/>
          <w:color w:val="000000" w:themeColor="text1"/>
        </w:rPr>
        <w:t xml:space="preserve"> tėvai, auginantys 2 vaikus iki 12 metų, kai vienas jų ar abu turi negalią</w:t>
      </w:r>
      <w:r w:rsidRPr="00241942">
        <w:rPr>
          <w:rFonts w:ascii="Arial" w:hAnsi="Arial" w:cs="Arial"/>
          <w:color w:val="000000" w:themeColor="text1"/>
        </w:rPr>
        <w:t>, gali pasiimti 2 laisvas dienas per mėnesį;</w:t>
      </w:r>
    </w:p>
    <w:p w14:paraId="66B47635" w14:textId="2DADF9AC" w:rsidR="00241942" w:rsidRPr="00241942" w:rsidRDefault="00241942" w:rsidP="00241942">
      <w:pPr>
        <w:pStyle w:val="Betarp"/>
        <w:numPr>
          <w:ilvl w:val="1"/>
          <w:numId w:val="1"/>
        </w:numPr>
        <w:jc w:val="both"/>
        <w:rPr>
          <w:rFonts w:ascii="Arial" w:hAnsi="Arial" w:cs="Arial"/>
          <w:color w:val="000000" w:themeColor="text1"/>
        </w:rPr>
      </w:pPr>
      <w:r w:rsidRPr="00241942">
        <w:rPr>
          <w:rFonts w:ascii="Arial" w:hAnsi="Arial" w:cs="Arial"/>
          <w:color w:val="000000" w:themeColor="text1"/>
        </w:rPr>
        <w:t>papildomas poilsio laikas nurodytas 1</w:t>
      </w:r>
      <w:r>
        <w:rPr>
          <w:rFonts w:ascii="Arial" w:hAnsi="Arial" w:cs="Arial"/>
          <w:color w:val="000000" w:themeColor="text1"/>
        </w:rPr>
        <w:t>8</w:t>
      </w:r>
      <w:r w:rsidRPr="00241942">
        <w:rPr>
          <w:rFonts w:ascii="Arial" w:hAnsi="Arial" w:cs="Arial"/>
          <w:color w:val="000000" w:themeColor="text1"/>
        </w:rPr>
        <w:t>.1 – 1</w:t>
      </w:r>
      <w:r>
        <w:rPr>
          <w:rFonts w:ascii="Arial" w:hAnsi="Arial" w:cs="Arial"/>
          <w:color w:val="000000" w:themeColor="text1"/>
        </w:rPr>
        <w:t>8</w:t>
      </w:r>
      <w:r w:rsidRPr="00241942">
        <w:rPr>
          <w:rFonts w:ascii="Arial" w:hAnsi="Arial" w:cs="Arial"/>
          <w:color w:val="000000" w:themeColor="text1"/>
        </w:rPr>
        <w:t xml:space="preserve">.4 punktuose gali būti panaudojamas ir kitaip: jeigu darbuotojui priklauso 1 papildoma poilsio diena, jis gali prašyti sutrumpinti darbo laiką 2 valandomis per savaitę; jeigu darbuotojui priklauso 2 papildomos poilsio dienos per mėnesį, jis gali prašyti sutrumpinti darbo laiką 4 valandomis per savaitę. </w:t>
      </w:r>
    </w:p>
    <w:p w14:paraId="3427C771" w14:textId="424617F1" w:rsidR="00241942" w:rsidRPr="00241942" w:rsidRDefault="00241942" w:rsidP="00241942">
      <w:pPr>
        <w:pStyle w:val="Betarp"/>
        <w:numPr>
          <w:ilvl w:val="0"/>
          <w:numId w:val="1"/>
        </w:numPr>
        <w:tabs>
          <w:tab w:val="left" w:pos="993"/>
        </w:tabs>
        <w:jc w:val="both"/>
        <w:rPr>
          <w:rFonts w:ascii="Arial" w:hAnsi="Arial" w:cs="Arial"/>
          <w:color w:val="000000" w:themeColor="text1"/>
        </w:rPr>
      </w:pPr>
      <w:r w:rsidRPr="00241942">
        <w:rPr>
          <w:rFonts w:ascii="Arial" w:hAnsi="Arial" w:cs="Arial"/>
          <w:color w:val="000000" w:themeColor="text1"/>
        </w:rPr>
        <w:t>Sutarus su darbuotoju, kad jis dirbs ne visą darbo laiką, darbo užmokestis mokamas to darbuotojo proporcingai dirbtam laikui.</w:t>
      </w:r>
    </w:p>
    <w:p w14:paraId="751AFB03" w14:textId="5A09403D" w:rsidR="00241942" w:rsidRPr="00241942" w:rsidRDefault="00241942" w:rsidP="00241942">
      <w:pPr>
        <w:pStyle w:val="Betarp"/>
        <w:numPr>
          <w:ilvl w:val="0"/>
          <w:numId w:val="1"/>
        </w:numPr>
        <w:tabs>
          <w:tab w:val="left" w:pos="993"/>
        </w:tabs>
        <w:jc w:val="both"/>
        <w:rPr>
          <w:rFonts w:ascii="Arial" w:hAnsi="Arial" w:cs="Arial"/>
          <w:color w:val="000000" w:themeColor="text1"/>
        </w:rPr>
      </w:pPr>
      <w:r w:rsidRPr="00241942">
        <w:rPr>
          <w:rFonts w:ascii="Arial" w:hAnsi="Arial" w:cs="Arial"/>
          <w:color w:val="000000" w:themeColor="text1"/>
        </w:rPr>
        <w:t>Darbas ne viso darbo laiko sąlygomis dirbantiems darbuotojams nesukelia ribojimų nustatant kasmetinių atostogų trukmę, apskaičiuojant darbo stažą, skiriant į aukštesnes pareigas, tobulinant kvalifikaciją, neapriboja kitų darbuotojo darbo teisių, palyginti su darbuotojais, kurie dirba tokį patį ar lygiavertį darbą viso darbo laiko sąlygomis, atsižvelgiant į darbo stažą, kvalifikaciją ar kitas aplinkybes.</w:t>
      </w:r>
    </w:p>
    <w:p w14:paraId="271C8E70" w14:textId="28A68138" w:rsidR="00241942" w:rsidRPr="00241942" w:rsidRDefault="00241942" w:rsidP="00241942">
      <w:pPr>
        <w:pStyle w:val="Betarp"/>
        <w:numPr>
          <w:ilvl w:val="0"/>
          <w:numId w:val="1"/>
        </w:numPr>
        <w:jc w:val="both"/>
        <w:rPr>
          <w:rFonts w:ascii="Arial" w:hAnsi="Arial" w:cs="Arial"/>
          <w:color w:val="000000" w:themeColor="text1"/>
        </w:rPr>
      </w:pPr>
      <w:r w:rsidRPr="00241942">
        <w:rPr>
          <w:rFonts w:ascii="Arial" w:hAnsi="Arial" w:cs="Arial"/>
          <w:color w:val="000000" w:themeColor="text1"/>
        </w:rPr>
        <w:t>Darbo laiko apskaita tvarkoma darbdavio patvirtintos formos darbo laiko apskaitos žiniaraščiuose pagal lankstų darbo grafiką</w:t>
      </w:r>
    </w:p>
    <w:p w14:paraId="0D912B58" w14:textId="1C82E803" w:rsidR="00241942" w:rsidRPr="00241942" w:rsidRDefault="00241942" w:rsidP="00241942">
      <w:pPr>
        <w:pStyle w:val="Betarp"/>
        <w:numPr>
          <w:ilvl w:val="0"/>
          <w:numId w:val="1"/>
        </w:numPr>
        <w:jc w:val="both"/>
        <w:rPr>
          <w:rStyle w:val="fontstyle01"/>
          <w:rFonts w:ascii="Arial" w:hAnsi="Arial" w:cs="Arial"/>
          <w:color w:val="000000" w:themeColor="text1"/>
        </w:rPr>
      </w:pPr>
      <w:r w:rsidRPr="00241942">
        <w:rPr>
          <w:rStyle w:val="fontstyle01"/>
          <w:rFonts w:ascii="Arial" w:hAnsi="Arial" w:cs="Arial"/>
          <w:color w:val="000000" w:themeColor="text1"/>
        </w:rPr>
        <w:t>Darbuotojai, atsakingi už darbo laiko apskaitos žiniaraštį, pildo jį kiekvieną dieną: pavaduotojas ūkio reikalams – etatinių darbuotojų  (mokymo aplinka), direktoriaus pavaduotojas</w:t>
      </w:r>
      <w:r w:rsidRPr="00241942">
        <w:rPr>
          <w:rFonts w:ascii="Arial" w:hAnsi="Arial" w:cs="Arial"/>
          <w:color w:val="000000" w:themeColor="text1"/>
        </w:rPr>
        <w:t xml:space="preserve"> </w:t>
      </w:r>
      <w:r w:rsidRPr="00241942">
        <w:rPr>
          <w:rStyle w:val="fontstyle01"/>
          <w:rFonts w:ascii="Arial" w:hAnsi="Arial" w:cs="Arial"/>
          <w:color w:val="000000" w:themeColor="text1"/>
        </w:rPr>
        <w:t>ugdymui – mokytojų, pedagoginių darbuotojų (mokinio krepšelis).</w:t>
      </w:r>
    </w:p>
    <w:p w14:paraId="15387B7B" w14:textId="448EFFE0" w:rsidR="00241942" w:rsidRPr="00241942" w:rsidRDefault="00241942" w:rsidP="00241942">
      <w:pPr>
        <w:pStyle w:val="Betarp"/>
        <w:numPr>
          <w:ilvl w:val="0"/>
          <w:numId w:val="1"/>
        </w:numPr>
        <w:jc w:val="both"/>
        <w:rPr>
          <w:rFonts w:ascii="Arial" w:hAnsi="Arial" w:cs="Arial"/>
          <w:color w:val="000000" w:themeColor="text1"/>
        </w:rPr>
      </w:pPr>
      <w:r w:rsidRPr="00241942">
        <w:rPr>
          <w:rFonts w:ascii="Arial" w:hAnsi="Arial" w:cs="Arial"/>
          <w:color w:val="000000" w:themeColor="text1"/>
        </w:rPr>
        <w:t xml:space="preserve">Užpildytus ir atsakingo asmens pasirašytus darbo laiko apskaitos žiniaraščius tvirtina vadovas. Patvirtinti darbo laiko apskaitos žiniaraščiai pateikiami </w:t>
      </w:r>
      <w:r w:rsidRPr="00B30E3D">
        <w:rPr>
          <w:rFonts w:ascii="Arial" w:hAnsi="Arial" w:cs="Arial"/>
          <w:szCs w:val="24"/>
        </w:rPr>
        <w:t xml:space="preserve">Klaipėdos rajono </w:t>
      </w:r>
      <w:r w:rsidRPr="00B30E3D">
        <w:rPr>
          <w:rFonts w:ascii="Arial" w:hAnsi="Arial" w:cs="Arial"/>
          <w:szCs w:val="24"/>
        </w:rPr>
        <w:lastRenderedPageBreak/>
        <w:t xml:space="preserve">švietimo centro centralizuotos biudžetinių įstaigų buhalterinės apskaitos skyriaus buhalteriui </w:t>
      </w:r>
      <w:r w:rsidRPr="00241942">
        <w:rPr>
          <w:rFonts w:ascii="Arial" w:hAnsi="Arial" w:cs="Arial"/>
          <w:color w:val="000000" w:themeColor="text1"/>
        </w:rPr>
        <w:t>per tris darbo dienas mėnesiui pasibaigus.</w:t>
      </w:r>
    </w:p>
    <w:p w14:paraId="32E5CD1D" w14:textId="24A59469" w:rsidR="00241942" w:rsidRPr="00241942" w:rsidRDefault="00241942" w:rsidP="00241942">
      <w:pPr>
        <w:pStyle w:val="Betarp"/>
        <w:numPr>
          <w:ilvl w:val="0"/>
          <w:numId w:val="1"/>
        </w:numPr>
        <w:jc w:val="both"/>
        <w:rPr>
          <w:rStyle w:val="fontstyle01"/>
          <w:rFonts w:ascii="Arial" w:hAnsi="Arial" w:cs="Arial"/>
          <w:color w:val="000000" w:themeColor="text1"/>
        </w:rPr>
      </w:pPr>
      <w:r w:rsidRPr="00241942">
        <w:rPr>
          <w:rStyle w:val="fontstyle01"/>
          <w:rFonts w:ascii="Arial" w:hAnsi="Arial" w:cs="Arial"/>
          <w:color w:val="000000" w:themeColor="text1"/>
        </w:rPr>
        <w:t>Kiekvieną mėnesį darbo užmokestis darbuotojams skaičiuojamas, atsižvelgiant į faktiškai dirbtą laiką.</w:t>
      </w:r>
    </w:p>
    <w:p w14:paraId="3984590D" w14:textId="77777777" w:rsidR="00541D14" w:rsidRPr="00814CE6" w:rsidRDefault="00541D14" w:rsidP="00814CE6">
      <w:pPr>
        <w:shd w:val="clear" w:color="auto" w:fill="FFFFFF"/>
        <w:spacing w:after="0" w:line="276" w:lineRule="auto"/>
        <w:jc w:val="center"/>
        <w:rPr>
          <w:rFonts w:ascii="Arial" w:eastAsia="Times New Roman" w:hAnsi="Arial" w:cs="Arial"/>
          <w:b/>
          <w:sz w:val="24"/>
          <w:szCs w:val="24"/>
        </w:rPr>
      </w:pPr>
    </w:p>
    <w:p w14:paraId="255922B0" w14:textId="77777777" w:rsidR="00541D14" w:rsidRPr="00814CE6" w:rsidRDefault="00566B58" w:rsidP="00814CE6">
      <w:pPr>
        <w:shd w:val="clear" w:color="auto" w:fill="FFFFFF"/>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IV SKIRSNIS</w:t>
      </w:r>
    </w:p>
    <w:p w14:paraId="6794810B"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KASMETINIŲ ATOSTOGŲ APMOKĖJIMAS</w:t>
      </w:r>
    </w:p>
    <w:p w14:paraId="47276B4C" w14:textId="77777777" w:rsidR="00541D14" w:rsidRPr="00DF7DAB" w:rsidRDefault="00541D14" w:rsidP="00814CE6">
      <w:pPr>
        <w:spacing w:after="0" w:line="276" w:lineRule="auto"/>
        <w:jc w:val="center"/>
        <w:rPr>
          <w:rFonts w:ascii="Arial" w:eastAsia="Times New Roman" w:hAnsi="Arial" w:cs="Arial"/>
          <w:b/>
          <w:sz w:val="24"/>
          <w:szCs w:val="24"/>
        </w:rPr>
      </w:pPr>
    </w:p>
    <w:p w14:paraId="1D6AAC7B" w14:textId="238F26CE" w:rsidR="00DF7DAB" w:rsidRPr="000471D0" w:rsidRDefault="00DF7DAB" w:rsidP="000471D0">
      <w:pPr>
        <w:widowControl w:val="0"/>
        <w:numPr>
          <w:ilvl w:val="0"/>
          <w:numId w:val="1"/>
        </w:numPr>
        <w:pBdr>
          <w:top w:val="nil"/>
          <w:left w:val="nil"/>
          <w:bottom w:val="nil"/>
          <w:right w:val="nil"/>
          <w:between w:val="nil"/>
        </w:pBdr>
        <w:tabs>
          <w:tab w:val="left" w:pos="1526"/>
        </w:tabs>
        <w:spacing w:after="0" w:line="276" w:lineRule="auto"/>
        <w:rPr>
          <w:rStyle w:val="fontstyle01"/>
          <w:rFonts w:ascii="Arial" w:eastAsia="Times New Roman" w:hAnsi="Arial" w:cs="Arial"/>
          <w:color w:val="auto"/>
        </w:rPr>
      </w:pPr>
      <w:r w:rsidRPr="00DF7DAB">
        <w:rPr>
          <w:rStyle w:val="fontstyle01"/>
          <w:rFonts w:ascii="Arial" w:hAnsi="Arial" w:cs="Arial"/>
          <w:color w:val="000000" w:themeColor="text1"/>
        </w:rPr>
        <w:t>Kasmetinės atostogos – tai kalendorinės dienos, suteikiamos darbuotojams pailsėti ir</w:t>
      </w:r>
      <w:r>
        <w:rPr>
          <w:rStyle w:val="fontstyle01"/>
          <w:rFonts w:ascii="Arial" w:hAnsi="Arial" w:cs="Arial"/>
          <w:color w:val="000000" w:themeColor="text1"/>
        </w:rPr>
        <w:t xml:space="preserve"> </w:t>
      </w:r>
      <w:r w:rsidRPr="00DF7DAB">
        <w:rPr>
          <w:rStyle w:val="fontstyle01"/>
          <w:rFonts w:ascii="Arial" w:hAnsi="Arial" w:cs="Arial"/>
          <w:color w:val="000000" w:themeColor="text1"/>
        </w:rPr>
        <w:t>atstatyti darbingumą, paliekant darbo vietą (pareigas) ir mokant vidutinį darbo užmokestį.</w:t>
      </w:r>
      <w:r w:rsidRPr="00DF7DAB">
        <w:rPr>
          <w:rFonts w:ascii="Arial" w:eastAsia="Times New Roman" w:hAnsi="Arial" w:cs="Arial"/>
          <w:color w:val="000000"/>
          <w:sz w:val="24"/>
          <w:szCs w:val="24"/>
        </w:rPr>
        <w:t xml:space="preserve"> Laikotarpis, iš kurio skaičiuojamas vidutinis darbo užmokestis, yra 3 paskutiniai kalendoriniai mėnesiai, einantys prieš tą mėnesį, už kurį (ar jo dalį) mokamas vidutinis darbo užmokestis.</w:t>
      </w:r>
    </w:p>
    <w:p w14:paraId="72FD339E" w14:textId="5A0A4997" w:rsid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 xml:space="preserve">Kasmetinių minimali atostogų trukmė – 20 darbo dienų, kita atostogų trukmė (pailgintos, papildomos, nemokamos atostogos) </w:t>
      </w:r>
      <w:r>
        <w:rPr>
          <w:rStyle w:val="fontstyle01"/>
          <w:rFonts w:ascii="Arial" w:hAnsi="Arial" w:cs="Arial"/>
          <w:color w:val="000000" w:themeColor="text1"/>
        </w:rPr>
        <w:t>Mokyklos</w:t>
      </w:r>
      <w:r w:rsidRPr="00DF7DAB">
        <w:rPr>
          <w:rStyle w:val="fontstyle01"/>
          <w:rFonts w:ascii="Arial" w:hAnsi="Arial" w:cs="Arial"/>
          <w:color w:val="000000" w:themeColor="text1"/>
        </w:rPr>
        <w:t xml:space="preserve"> darbuotojams numatoma Lietuvos Respublikos Vyriausybės teisės aktais ir DK nuostatomis.</w:t>
      </w:r>
    </w:p>
    <w:p w14:paraId="07EA849E" w14:textId="5B95D373" w:rsidR="00DF7DAB" w:rsidRP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Darbuotojams, dirbantiems ne visą darbo dieną arba ne visą darbo savaitę, atostogos</w:t>
      </w:r>
      <w:r>
        <w:rPr>
          <w:rStyle w:val="fontstyle01"/>
          <w:rFonts w:ascii="Arial" w:hAnsi="Arial" w:cs="Arial"/>
          <w:color w:val="000000" w:themeColor="text1"/>
        </w:rPr>
        <w:t xml:space="preserve"> </w:t>
      </w:r>
      <w:r w:rsidRPr="00DF7DAB">
        <w:rPr>
          <w:rStyle w:val="fontstyle01"/>
          <w:rFonts w:ascii="Arial" w:hAnsi="Arial" w:cs="Arial"/>
          <w:color w:val="000000" w:themeColor="text1"/>
        </w:rPr>
        <w:t>netrumpinamos.</w:t>
      </w:r>
    </w:p>
    <w:p w14:paraId="4465BBEB" w14:textId="77777777" w:rsid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 xml:space="preserve">Už pirmuosius darbo metus atostogos gali būti suteikiamos po 6 mėnesių nepertrauktojo darbo stažo </w:t>
      </w:r>
      <w:r>
        <w:rPr>
          <w:rStyle w:val="fontstyle01"/>
          <w:rFonts w:ascii="Arial" w:hAnsi="Arial" w:cs="Arial"/>
          <w:color w:val="000000" w:themeColor="text1"/>
        </w:rPr>
        <w:t>Mokykloje</w:t>
      </w:r>
      <w:r w:rsidRPr="00DF7DAB">
        <w:rPr>
          <w:rStyle w:val="fontstyle01"/>
          <w:rFonts w:ascii="Arial" w:hAnsi="Arial" w:cs="Arial"/>
          <w:color w:val="000000" w:themeColor="text1"/>
        </w:rPr>
        <w:t xml:space="preserve">, bet ne vėliau kaip iki darbo metų pabaigos. Atostogos už antrus ir paskesnius darbo metus suteikiamos pagal atostogų grafikus bei tarpusavio susitarimu. Kasmetinių atostogų suteikimo grafikas yra tvirtinamas </w:t>
      </w:r>
      <w:r>
        <w:rPr>
          <w:rStyle w:val="fontstyle01"/>
          <w:rFonts w:ascii="Arial" w:hAnsi="Arial" w:cs="Arial"/>
          <w:color w:val="000000" w:themeColor="text1"/>
        </w:rPr>
        <w:t>Mokyklos</w:t>
      </w:r>
      <w:r w:rsidRPr="00DF7DAB">
        <w:rPr>
          <w:rStyle w:val="fontstyle01"/>
          <w:rFonts w:ascii="Arial" w:hAnsi="Arial" w:cs="Arial"/>
          <w:color w:val="000000" w:themeColor="text1"/>
        </w:rPr>
        <w:t xml:space="preserve"> direktoriaus įsakymu.</w:t>
      </w:r>
    </w:p>
    <w:p w14:paraId="33DC0B51" w14:textId="6BB97260" w:rsidR="00DF7DAB" w:rsidRP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Atostogos dalimis suteikiamos šalims susitarus. Viena iš atostogų dalių negali būti trumpesnė kaip 10 darbo dienų.</w:t>
      </w:r>
    </w:p>
    <w:p w14:paraId="1BAAEA5C" w14:textId="0E56EF63" w:rsidR="00DF7DAB" w:rsidRPr="00C26A03"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 xml:space="preserve">Atšaukti iš atostogų leidžiama tik darbuotojui sutikus. Nepanaudota atostogų dalis </w:t>
      </w:r>
      <w:r w:rsidRPr="00C26A03">
        <w:rPr>
          <w:rStyle w:val="fontstyle01"/>
          <w:rFonts w:ascii="Arial" w:hAnsi="Arial" w:cs="Arial"/>
          <w:color w:val="000000" w:themeColor="text1"/>
        </w:rPr>
        <w:t>turi būti suteikiama kitu darbo metų laiku arba prijungiama prie kitų darbo metų atostogų.</w:t>
      </w:r>
    </w:p>
    <w:p w14:paraId="06ED8D4A" w14:textId="382A7132" w:rsidR="00DF7DAB" w:rsidRPr="00C26A03" w:rsidRDefault="00DF7DAB" w:rsidP="00DF7DAB">
      <w:pPr>
        <w:pStyle w:val="Betarp"/>
        <w:numPr>
          <w:ilvl w:val="0"/>
          <w:numId w:val="1"/>
        </w:numPr>
        <w:jc w:val="both"/>
        <w:rPr>
          <w:rStyle w:val="fontstyle01"/>
          <w:rFonts w:ascii="Arial" w:hAnsi="Arial" w:cs="Arial"/>
          <w:color w:val="000000" w:themeColor="text1"/>
        </w:rPr>
      </w:pPr>
      <w:r w:rsidRPr="00C26A03">
        <w:rPr>
          <w:rStyle w:val="fontstyle01"/>
          <w:rFonts w:ascii="Arial" w:hAnsi="Arial" w:cs="Arial"/>
          <w:color w:val="000000" w:themeColor="text1"/>
        </w:rPr>
        <w:t>Atleidžiant darbuotoją iš darbo (išskyrus atvejus, kai atleidžiama dėl jo kaltės), nepanaudotos atostogos jo pageidavimu suteikiamos nukeliant atleidimo datą.</w:t>
      </w:r>
    </w:p>
    <w:p w14:paraId="6251F665" w14:textId="4F4568E6" w:rsidR="00DF7DAB" w:rsidRP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Atostogų laiku darbuotojui garantuojamas vidutinis darbo užmokestis. Atostoginiai išmokami ne vėliau kaip paskutinę darbo dieną prieš kasmetinių atostogų pradžią. Kai darbuotojui suteikiamos trumpesnės nei 14 dienų atostogos, darbuotojui prašant atostoginiai gali būti išmokami ir su jam priskaičiuotu atitinkamo mėnesio darbo užmokesčiu.</w:t>
      </w:r>
    </w:p>
    <w:p w14:paraId="7D666877" w14:textId="34D62250" w:rsidR="00DF7DAB" w:rsidRP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Pasibaigus darbo santykiams, darbuotojui gali būti suteiktos atostogos arba, kai darbuotojas jų nepageidauja, išmokama piniginė kompensacija. Piniginė kompensacija už nepanaudotas atostogas išmokama, kai nutraukiama darbo sutartis, neatsižvelgiant į jos terminą.</w:t>
      </w:r>
    </w:p>
    <w:p w14:paraId="5CC28D06" w14:textId="15EF19FA" w:rsidR="00DF7DAB" w:rsidRP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Piniginė kompensacija už nepanaudotas atostogas apskaičiuojama nepanaudotų atostogų kalendorinių dienų skaičių padauginus iš metinio darbo dienų koeficiento ir iš darbuotojo vienos dienos vidutinio darbo užmokesčio.</w:t>
      </w:r>
    </w:p>
    <w:p w14:paraId="237185F9" w14:textId="4264F3FE" w:rsidR="00DF7DAB" w:rsidRPr="00DF7DAB" w:rsidRDefault="00DF7DAB" w:rsidP="00DF7DAB">
      <w:pPr>
        <w:pStyle w:val="Betarp"/>
        <w:numPr>
          <w:ilvl w:val="0"/>
          <w:numId w:val="1"/>
        </w:numPr>
        <w:jc w:val="both"/>
        <w:rPr>
          <w:rStyle w:val="fontstyle01"/>
          <w:rFonts w:ascii="Arial" w:hAnsi="Arial" w:cs="Arial"/>
          <w:color w:val="000000" w:themeColor="text1"/>
        </w:rPr>
      </w:pPr>
      <w:r w:rsidRPr="00DF7DAB">
        <w:rPr>
          <w:rStyle w:val="fontstyle01"/>
          <w:rFonts w:ascii="Arial" w:hAnsi="Arial" w:cs="Arial"/>
          <w:color w:val="000000" w:themeColor="text1"/>
        </w:rPr>
        <w:t>Asmenys, dirbantys pagal darbo sutartį, gali turėti ne tik kasmetines, bet ir tikslines</w:t>
      </w:r>
      <w:r>
        <w:rPr>
          <w:rStyle w:val="fontstyle01"/>
          <w:rFonts w:ascii="Arial" w:hAnsi="Arial" w:cs="Arial"/>
          <w:color w:val="000000" w:themeColor="text1"/>
        </w:rPr>
        <w:t xml:space="preserve"> </w:t>
      </w:r>
      <w:r w:rsidRPr="00DF7DAB">
        <w:rPr>
          <w:rStyle w:val="fontstyle01"/>
          <w:rFonts w:ascii="Arial" w:hAnsi="Arial" w:cs="Arial"/>
          <w:color w:val="000000" w:themeColor="text1"/>
        </w:rPr>
        <w:t>atostogas: nėštumo ir gimdymo, vaiko priežiūros, mokymosi atostogas.</w:t>
      </w:r>
    </w:p>
    <w:p w14:paraId="29931C2F" w14:textId="77777777" w:rsidR="000471D0" w:rsidRDefault="000471D0" w:rsidP="00814CE6">
      <w:pPr>
        <w:spacing w:after="0" w:line="276" w:lineRule="auto"/>
        <w:jc w:val="center"/>
        <w:rPr>
          <w:rFonts w:ascii="Arial" w:eastAsia="Times New Roman" w:hAnsi="Arial" w:cs="Arial"/>
          <w:color w:val="000000"/>
          <w:sz w:val="24"/>
          <w:szCs w:val="24"/>
        </w:rPr>
      </w:pPr>
    </w:p>
    <w:p w14:paraId="27EBD6F5" w14:textId="69E5A260" w:rsidR="00541D14" w:rsidRPr="00814CE6" w:rsidRDefault="00566B58" w:rsidP="00814CE6">
      <w:pPr>
        <w:spacing w:after="0" w:line="276" w:lineRule="auto"/>
        <w:jc w:val="center"/>
        <w:rPr>
          <w:rFonts w:ascii="Arial" w:eastAsia="Times New Roman" w:hAnsi="Arial" w:cs="Arial"/>
          <w:b/>
          <w:sz w:val="24"/>
          <w:szCs w:val="24"/>
          <w:highlight w:val="white"/>
        </w:rPr>
      </w:pPr>
      <w:r w:rsidRPr="00814CE6">
        <w:rPr>
          <w:rFonts w:ascii="Arial" w:eastAsia="Times New Roman" w:hAnsi="Arial" w:cs="Arial"/>
          <w:b/>
          <w:sz w:val="24"/>
          <w:szCs w:val="24"/>
          <w:highlight w:val="white"/>
        </w:rPr>
        <w:t>V SKIRSNIS</w:t>
      </w:r>
    </w:p>
    <w:p w14:paraId="1DA2331F" w14:textId="77777777" w:rsidR="00541D14" w:rsidRPr="00814CE6" w:rsidRDefault="00566B58" w:rsidP="00814CE6">
      <w:pPr>
        <w:widowControl w:val="0"/>
        <w:pBdr>
          <w:top w:val="nil"/>
          <w:left w:val="nil"/>
          <w:bottom w:val="nil"/>
          <w:right w:val="nil"/>
          <w:between w:val="nil"/>
        </w:pBdr>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PRIEMOKŲ, IŠMOKŲ MOKĖJIMO TVARKA IR SĄLYGOS. DARBUOTOJŲ SKATINIMAS</w:t>
      </w:r>
    </w:p>
    <w:p w14:paraId="728FF5FD" w14:textId="77777777" w:rsidR="00541D14" w:rsidRPr="00814CE6" w:rsidRDefault="00541D14" w:rsidP="00814CE6">
      <w:pPr>
        <w:widowControl w:val="0"/>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7DCE0ED" w14:textId="79D84F84" w:rsidR="00541D14" w:rsidRPr="00B30E3D" w:rsidRDefault="00182477" w:rsidP="00DF7DAB">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B30E3D">
        <w:rPr>
          <w:rFonts w:ascii="Arial" w:eastAsia="Times New Roman" w:hAnsi="Arial" w:cs="Arial"/>
          <w:color w:val="000000"/>
          <w:sz w:val="24"/>
          <w:szCs w:val="24"/>
        </w:rPr>
        <w:t>Mokyklos</w:t>
      </w:r>
      <w:r w:rsidR="00566B58" w:rsidRPr="00B30E3D">
        <w:rPr>
          <w:rFonts w:ascii="Arial" w:eastAsia="Times New Roman" w:hAnsi="Arial" w:cs="Arial"/>
          <w:color w:val="000000"/>
          <w:sz w:val="24"/>
          <w:szCs w:val="24"/>
        </w:rPr>
        <w:t xml:space="preserve"> darbuotojams skatinti gali būti taikomos šios priemonės: </w:t>
      </w:r>
    </w:p>
    <w:p w14:paraId="0FAD9AE0" w14:textId="77777777" w:rsidR="00541D14" w:rsidRPr="00814CE6" w:rsidRDefault="00566B58" w:rsidP="00DF7DAB">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lastRenderedPageBreak/>
        <w:t>padėka (gali būti taikoma atskirai ar kartu su kitomis skatinimo priemonėmis);</w:t>
      </w:r>
    </w:p>
    <w:p w14:paraId="121B2E63" w14:textId="44BA805B" w:rsidR="00541D14" w:rsidRPr="00814CE6" w:rsidRDefault="00566B58" w:rsidP="00DF7DAB">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iki </w:t>
      </w:r>
      <w:r w:rsidR="00B30E3D">
        <w:rPr>
          <w:rFonts w:ascii="Arial" w:eastAsia="Times New Roman" w:hAnsi="Arial" w:cs="Arial"/>
          <w:color w:val="000000"/>
          <w:sz w:val="24"/>
          <w:szCs w:val="24"/>
        </w:rPr>
        <w:t>5</w:t>
      </w:r>
      <w:r w:rsidRPr="00814CE6">
        <w:rPr>
          <w:rFonts w:ascii="Arial" w:eastAsia="Times New Roman" w:hAnsi="Arial" w:cs="Arial"/>
          <w:color w:val="000000"/>
          <w:sz w:val="24"/>
          <w:szCs w:val="24"/>
        </w:rPr>
        <w:t xml:space="preserve"> mokamų papildomų poilsio dienų per mokslo metus suteikimas; </w:t>
      </w:r>
    </w:p>
    <w:p w14:paraId="37CF497B" w14:textId="446EF986" w:rsidR="00541D14" w:rsidRPr="00814CE6" w:rsidRDefault="00566B58" w:rsidP="00DF7DAB">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B30E3D">
        <w:rPr>
          <w:rFonts w:ascii="Arial" w:eastAsia="Times New Roman" w:hAnsi="Arial" w:cs="Arial"/>
          <w:color w:val="000000"/>
          <w:sz w:val="24"/>
          <w:szCs w:val="24"/>
        </w:rPr>
        <w:t>kvalifikacijos</w:t>
      </w:r>
      <w:r w:rsidRPr="00814CE6">
        <w:rPr>
          <w:rFonts w:ascii="Arial" w:eastAsia="Times New Roman" w:hAnsi="Arial" w:cs="Arial"/>
          <w:color w:val="000000"/>
          <w:sz w:val="24"/>
          <w:szCs w:val="24"/>
        </w:rPr>
        <w:t xml:space="preserve"> tobulinimo finansavimas ne didesne kaip </w:t>
      </w:r>
      <w:r w:rsidR="0018247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darbuotojo vienos pareiginės algos dydžio suma per metus;</w:t>
      </w:r>
    </w:p>
    <w:p w14:paraId="2642D265" w14:textId="37FC194C" w:rsidR="00541D14" w:rsidRPr="00814CE6" w:rsidRDefault="00566B58" w:rsidP="00DF7DAB">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iki 2 pareiginių algų dydžio pinigine išmoka (priklausomai nuo </w:t>
      </w:r>
      <w:r w:rsidR="00627524"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turimų sutaupytų lėšų) ne dažniau kaip du kartus per kalendorinius metus už asmeninį išskirtinį indėlį įgyvendinant </w:t>
      </w:r>
      <w:r w:rsidR="00627524" w:rsidRPr="00814CE6">
        <w:rPr>
          <w:rFonts w:ascii="Arial" w:eastAsia="Times New Roman" w:hAnsi="Arial" w:cs="Arial"/>
          <w:color w:val="000000"/>
          <w:sz w:val="24"/>
          <w:szCs w:val="24"/>
        </w:rPr>
        <w:t>Mokyklai</w:t>
      </w:r>
      <w:r w:rsidRPr="00814CE6">
        <w:rPr>
          <w:rFonts w:ascii="Arial" w:eastAsia="Times New Roman" w:hAnsi="Arial" w:cs="Arial"/>
          <w:color w:val="000000"/>
          <w:sz w:val="24"/>
          <w:szCs w:val="24"/>
        </w:rPr>
        <w:t xml:space="preserve"> nustatytus tikslus arba už pasiektus rezultatus ir įgyvendintus uždavinius;</w:t>
      </w:r>
    </w:p>
    <w:p w14:paraId="6C8E36F1" w14:textId="77777777" w:rsidR="00541D14" w:rsidRPr="00814CE6" w:rsidRDefault="00566B58" w:rsidP="00DF7DAB">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vienkartine pinigine išmoka Vyriausybės nustatyta tvarka;</w:t>
      </w:r>
    </w:p>
    <w:p w14:paraId="74B82334" w14:textId="77777777" w:rsidR="000471D0" w:rsidRPr="000471D0" w:rsidRDefault="00566B58" w:rsidP="000471D0">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vienkartine pinigine išmoka atlikus vienkartines ypač svarbias </w:t>
      </w:r>
      <w:r w:rsidR="00627524"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veiklai </w:t>
      </w:r>
      <w:r w:rsidRPr="000471D0">
        <w:rPr>
          <w:rFonts w:ascii="Arial" w:eastAsia="Times New Roman" w:hAnsi="Arial" w:cs="Arial"/>
          <w:color w:val="000000"/>
          <w:sz w:val="24"/>
          <w:szCs w:val="24"/>
        </w:rPr>
        <w:t>užduotis;</w:t>
      </w:r>
    </w:p>
    <w:p w14:paraId="4E77132B" w14:textId="77777777" w:rsidR="000471D0" w:rsidRPr="000471D0" w:rsidRDefault="000471D0" w:rsidP="000471D0">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0471D0">
        <w:rPr>
          <w:rFonts w:ascii="Arial" w:hAnsi="Arial" w:cs="Arial"/>
          <w:color w:val="000000" w:themeColor="text1"/>
          <w:sz w:val="24"/>
          <w:szCs w:val="24"/>
        </w:rPr>
        <w:t>darbuotojo veikla įvertinta kaip viršijanti lūkesčius. Šiuo atveju vienkartinė piniginė išmoka gali būti mokama, jei ji nurodyta tiesioginio vadovo motyvuotame pasiūlyme darbuotojo veiklos vertinimo metu;</w:t>
      </w:r>
      <w:bookmarkStart w:id="0" w:name="part_931e52763acd4c11a5771452d51f7008"/>
      <w:bookmarkEnd w:id="0"/>
    </w:p>
    <w:p w14:paraId="1D08F8AC" w14:textId="2FBF06DD" w:rsidR="000471D0" w:rsidRPr="000471D0" w:rsidRDefault="000471D0" w:rsidP="000471D0">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0471D0">
        <w:rPr>
          <w:rFonts w:ascii="Arial" w:hAnsi="Arial" w:cs="Arial"/>
          <w:color w:val="000000" w:themeColor="text1"/>
          <w:sz w:val="24"/>
          <w:szCs w:val="24"/>
        </w:rPr>
        <w:t>nepriekaištingai (pavyzdingai) savo pareigas einantiems darbuotojams. Šiuo atveju vienkartinė piniginė išmoka mokama esant darbuotojo tiesioginio vadovo motyvuotam siūlymui.</w:t>
      </w:r>
    </w:p>
    <w:p w14:paraId="4DBA72C2" w14:textId="7DCAE509" w:rsidR="00541D14" w:rsidRPr="00814CE6" w:rsidRDefault="00566B58" w:rsidP="00DF7DAB">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color w:val="000000"/>
          <w:sz w:val="24"/>
          <w:szCs w:val="24"/>
        </w:rPr>
        <w:t>Skatinimo priemonės, numatytos</w:t>
      </w:r>
      <w:r w:rsidRPr="00814CE6">
        <w:rPr>
          <w:rFonts w:ascii="Arial" w:eastAsia="Times New Roman" w:hAnsi="Arial" w:cs="Arial"/>
          <w:color w:val="000000"/>
          <w:sz w:val="24"/>
          <w:szCs w:val="24"/>
        </w:rPr>
        <w:t xml:space="preserve"> </w:t>
      </w:r>
      <w:r w:rsidRPr="00B30E3D">
        <w:rPr>
          <w:rFonts w:ascii="Arial" w:eastAsia="Times New Roman" w:hAnsi="Arial" w:cs="Arial"/>
          <w:color w:val="000000"/>
          <w:sz w:val="24"/>
          <w:szCs w:val="24"/>
        </w:rPr>
        <w:t>laikotarpio 3</w:t>
      </w:r>
      <w:r w:rsidR="000471D0">
        <w:rPr>
          <w:rFonts w:ascii="Arial" w:eastAsia="Times New Roman" w:hAnsi="Arial" w:cs="Arial"/>
          <w:color w:val="000000"/>
          <w:sz w:val="24"/>
          <w:szCs w:val="24"/>
        </w:rPr>
        <w:t>6</w:t>
      </w:r>
      <w:r w:rsidRPr="00B30E3D">
        <w:rPr>
          <w:rFonts w:ascii="Arial" w:eastAsia="Times New Roman" w:hAnsi="Arial" w:cs="Arial"/>
          <w:color w:val="000000"/>
          <w:sz w:val="24"/>
          <w:szCs w:val="24"/>
        </w:rPr>
        <w:t>.2–3</w:t>
      </w:r>
      <w:r w:rsidR="000471D0">
        <w:rPr>
          <w:rFonts w:ascii="Arial" w:eastAsia="Times New Roman" w:hAnsi="Arial" w:cs="Arial"/>
          <w:color w:val="000000"/>
          <w:sz w:val="24"/>
          <w:szCs w:val="24"/>
        </w:rPr>
        <w:t>6</w:t>
      </w:r>
      <w:r w:rsidRPr="00B30E3D">
        <w:rPr>
          <w:rFonts w:ascii="Arial" w:eastAsia="Times New Roman" w:hAnsi="Arial" w:cs="Arial"/>
          <w:color w:val="000000"/>
          <w:sz w:val="24"/>
          <w:szCs w:val="24"/>
        </w:rPr>
        <w:t>.8 punktuose</w:t>
      </w:r>
      <w:r w:rsidRPr="00814CE6">
        <w:rPr>
          <w:rFonts w:ascii="Arial" w:eastAsia="Times New Roman" w:hAnsi="Arial" w:cs="Arial"/>
          <w:color w:val="000000"/>
          <w:sz w:val="24"/>
          <w:szCs w:val="24"/>
        </w:rPr>
        <w:t xml:space="preserve"> galimos priklausomai nuo </w:t>
      </w:r>
      <w:r w:rsidR="00627524" w:rsidRPr="00814CE6">
        <w:rPr>
          <w:rFonts w:ascii="Arial" w:eastAsia="Times New Roman" w:hAnsi="Arial" w:cs="Arial"/>
          <w:color w:val="000000"/>
          <w:sz w:val="24"/>
          <w:szCs w:val="24"/>
        </w:rPr>
        <w:t>Mokykloje</w:t>
      </w:r>
      <w:r w:rsidRPr="00814CE6">
        <w:rPr>
          <w:rFonts w:ascii="Arial" w:eastAsia="Times New Roman" w:hAnsi="Arial" w:cs="Arial"/>
          <w:color w:val="000000"/>
          <w:sz w:val="24"/>
          <w:szCs w:val="24"/>
        </w:rPr>
        <w:t xml:space="preserve"> turimų sutaupytų lėšų.</w:t>
      </w:r>
    </w:p>
    <w:p w14:paraId="04D164DB" w14:textId="77777777" w:rsidR="00541D14" w:rsidRPr="00814CE6" w:rsidRDefault="00566B58" w:rsidP="00DF7DAB">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Jei darbuotojas per paskutinius 6 mėnesius padarė darbo pareigų pažeidimą, jis neskatinamas, išskyrus atvejį, kai jo veikla įvertinama kaip viršijanti lūkesčius.</w:t>
      </w:r>
    </w:p>
    <w:p w14:paraId="16E3A32B" w14:textId="77777777" w:rsidR="003E0F33" w:rsidRDefault="003E0F33" w:rsidP="003E0F33">
      <w:pPr>
        <w:pStyle w:val="Betarp"/>
        <w:numPr>
          <w:ilvl w:val="0"/>
          <w:numId w:val="1"/>
        </w:numPr>
        <w:tabs>
          <w:tab w:val="left" w:pos="993"/>
        </w:tabs>
        <w:jc w:val="both"/>
        <w:rPr>
          <w:rFonts w:ascii="Arial" w:hAnsi="Arial" w:cs="Arial"/>
          <w:color w:val="000000" w:themeColor="text1"/>
        </w:rPr>
      </w:pPr>
      <w:r w:rsidRPr="003E0F33">
        <w:rPr>
          <w:rFonts w:ascii="Arial" w:hAnsi="Arial" w:cs="Arial"/>
          <w:color w:val="000000" w:themeColor="text1"/>
        </w:rPr>
        <w:t>Mokyklos direktoriaus įsakymu darbuotojams skiriamos priemokos:</w:t>
      </w:r>
    </w:p>
    <w:p w14:paraId="644BD0FB" w14:textId="77777777" w:rsidR="003E0F33" w:rsidRDefault="000471D0" w:rsidP="003E0F33">
      <w:pPr>
        <w:pStyle w:val="Betarp"/>
        <w:numPr>
          <w:ilvl w:val="1"/>
          <w:numId w:val="1"/>
        </w:numPr>
        <w:tabs>
          <w:tab w:val="left" w:pos="993"/>
        </w:tabs>
        <w:jc w:val="both"/>
        <w:rPr>
          <w:rFonts w:ascii="Arial" w:hAnsi="Arial" w:cs="Arial"/>
          <w:color w:val="000000" w:themeColor="text1"/>
        </w:rPr>
      </w:pPr>
      <w:r w:rsidRPr="003E0F33">
        <w:rPr>
          <w:rFonts w:ascii="Arial" w:hAnsi="Arial" w:cs="Arial"/>
          <w:color w:val="000000" w:themeColor="text1"/>
        </w:rPr>
        <w:t>mokytojams ir pagalbos mokiniui specialistams</w:t>
      </w:r>
      <w:r w:rsidRPr="003E0F33">
        <w:rPr>
          <w:rFonts w:ascii="Arial" w:hAnsi="Arial" w:cs="Arial"/>
          <w:color w:val="000000" w:themeColor="text1"/>
          <w:bdr w:val="none" w:sz="0" w:space="0" w:color="auto" w:frame="1"/>
        </w:rPr>
        <w:t xml:space="preserve"> skaičiuojant 100 procentų apmokėjimą už pavadavimą, įtraukiamos kontaktinės ir nekontaktinės valandos pagal faktiškai dirbtą laiką;</w:t>
      </w:r>
    </w:p>
    <w:p w14:paraId="232FE5C9" w14:textId="799E5CA4" w:rsidR="003E0F33" w:rsidRPr="003E0F33" w:rsidRDefault="003E0F33" w:rsidP="003E0F33">
      <w:pPr>
        <w:pStyle w:val="Betarp"/>
        <w:numPr>
          <w:ilvl w:val="1"/>
          <w:numId w:val="1"/>
        </w:numPr>
        <w:tabs>
          <w:tab w:val="left" w:pos="993"/>
        </w:tabs>
        <w:jc w:val="both"/>
        <w:rPr>
          <w:rFonts w:ascii="Arial" w:hAnsi="Arial" w:cs="Arial"/>
          <w:color w:val="000000" w:themeColor="text1"/>
        </w:rPr>
      </w:pPr>
      <w:r w:rsidRPr="003E0F33">
        <w:rPr>
          <w:rFonts w:ascii="Arial" w:hAnsi="Arial" w:cs="Arial"/>
          <w:color w:val="000000" w:themeColor="text1"/>
        </w:rPr>
        <w:t xml:space="preserve">kito darbuotojo (išskyrus mokytojus ir pagalbos mokiniui specialistus) pavadavimą, kai raštu pavedama laikinai atlikti kito darbuotojo pareigybei nustatytas funkcijas: </w:t>
      </w:r>
    </w:p>
    <w:p w14:paraId="695EF2BF" w14:textId="77777777" w:rsidR="003E0F33" w:rsidRDefault="003E0F33" w:rsidP="003E0F33">
      <w:pPr>
        <w:pStyle w:val="Betarp"/>
        <w:numPr>
          <w:ilvl w:val="2"/>
          <w:numId w:val="1"/>
        </w:numPr>
        <w:tabs>
          <w:tab w:val="left" w:pos="993"/>
        </w:tabs>
        <w:jc w:val="both"/>
        <w:rPr>
          <w:rFonts w:ascii="Arial" w:hAnsi="Arial" w:cs="Arial"/>
          <w:color w:val="000000" w:themeColor="text1"/>
          <w:szCs w:val="24"/>
          <w:bdr w:val="none" w:sz="0" w:space="0" w:color="auto" w:frame="1"/>
        </w:rPr>
      </w:pPr>
      <w:r w:rsidRPr="003E0F33">
        <w:rPr>
          <w:rFonts w:ascii="Arial" w:hAnsi="Arial" w:cs="Arial"/>
          <w:color w:val="000000" w:themeColor="text1"/>
          <w:szCs w:val="24"/>
          <w:bdr w:val="none" w:sz="0" w:space="0" w:color="auto" w:frame="1"/>
        </w:rPr>
        <w:t xml:space="preserve">darbuotojui, laikinai atliekant kito darbuotojo funkcijas, esant jam nedarbingume, komandiruotėje, atostogose ir pan., priemokos už pavadavimą dydis – 80 procentų pareiginės algos </w:t>
      </w:r>
      <w:r>
        <w:rPr>
          <w:rFonts w:ascii="Arial" w:hAnsi="Arial" w:cs="Arial"/>
          <w:color w:val="000000" w:themeColor="text1"/>
          <w:szCs w:val="24"/>
          <w:bdr w:val="none" w:sz="0" w:space="0" w:color="auto" w:frame="1"/>
        </w:rPr>
        <w:t>–</w:t>
      </w:r>
      <w:r w:rsidRPr="003E0F33">
        <w:rPr>
          <w:rFonts w:ascii="Arial" w:hAnsi="Arial" w:cs="Arial"/>
          <w:color w:val="000000" w:themeColor="text1"/>
          <w:szCs w:val="24"/>
          <w:bdr w:val="none" w:sz="0" w:space="0" w:color="auto" w:frame="1"/>
        </w:rPr>
        <w:t xml:space="preserve"> nustatomas, atsižvelgiant į darbuotojo pavadavimo laikotarpiu faktiškai dirbtą laiką, mokamos pavadavimo laikotarpiu</w:t>
      </w:r>
      <w:r>
        <w:rPr>
          <w:rFonts w:ascii="Arial" w:hAnsi="Arial" w:cs="Arial"/>
          <w:color w:val="000000" w:themeColor="text1"/>
          <w:szCs w:val="24"/>
          <w:bdr w:val="none" w:sz="0" w:space="0" w:color="auto" w:frame="1"/>
        </w:rPr>
        <w:t>;</w:t>
      </w:r>
    </w:p>
    <w:p w14:paraId="2119BFF6" w14:textId="48FF337C" w:rsidR="000471D0" w:rsidRPr="003673A6" w:rsidRDefault="003E0F33" w:rsidP="003673A6">
      <w:pPr>
        <w:pStyle w:val="Betarp"/>
        <w:numPr>
          <w:ilvl w:val="2"/>
          <w:numId w:val="1"/>
        </w:numPr>
        <w:tabs>
          <w:tab w:val="left" w:pos="993"/>
        </w:tabs>
        <w:jc w:val="both"/>
        <w:rPr>
          <w:rFonts w:ascii="Arial" w:hAnsi="Arial" w:cs="Arial"/>
          <w:szCs w:val="24"/>
          <w:bdr w:val="none" w:sz="0" w:space="0" w:color="auto" w:frame="1"/>
        </w:rPr>
      </w:pPr>
      <w:r w:rsidRPr="003673A6">
        <w:rPr>
          <w:rFonts w:ascii="Arial" w:hAnsi="Arial" w:cs="Arial"/>
          <w:bdr w:val="none" w:sz="0" w:space="0" w:color="auto" w:frame="1"/>
        </w:rPr>
        <w:t>priemokos forma taikoma trumpalaikio darbuotojų pavadavimo atveju, o esant ilgalaikiam pavadavimui tariamasi dėl papildomo susitarimo (darbo sutarties pakeitimo).</w:t>
      </w:r>
    </w:p>
    <w:p w14:paraId="7016DA01" w14:textId="187379F1" w:rsidR="00541D14" w:rsidRPr="003673A6" w:rsidRDefault="00627524" w:rsidP="00DF7DAB">
      <w:pPr>
        <w:widowControl w:val="0"/>
        <w:numPr>
          <w:ilvl w:val="0"/>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3673A6">
        <w:rPr>
          <w:rFonts w:ascii="Arial" w:eastAsia="Times New Roman" w:hAnsi="Arial" w:cs="Arial"/>
          <w:sz w:val="24"/>
          <w:szCs w:val="24"/>
        </w:rPr>
        <w:t>Mokyklos</w:t>
      </w:r>
      <w:r w:rsidR="00566B58" w:rsidRPr="003673A6">
        <w:rPr>
          <w:rFonts w:ascii="Arial" w:eastAsia="Times New Roman" w:hAnsi="Arial" w:cs="Arial"/>
          <w:sz w:val="24"/>
          <w:szCs w:val="24"/>
        </w:rPr>
        <w:t xml:space="preserve"> direktoriaus įsakymu darbuotojams skiriamos priemokos nuo 10 iki 80 procentų pareiginės algos dydžio už:</w:t>
      </w:r>
      <w:r w:rsidR="00121907" w:rsidRPr="003673A6">
        <w:rPr>
          <w:rFonts w:ascii="Arial" w:eastAsia="Times New Roman" w:hAnsi="Arial" w:cs="Arial"/>
          <w:sz w:val="24"/>
          <w:szCs w:val="24"/>
        </w:rPr>
        <w:t xml:space="preserve"> </w:t>
      </w:r>
    </w:p>
    <w:p w14:paraId="5F96FABE" w14:textId="77777777" w:rsidR="00C72723" w:rsidRPr="003673A6" w:rsidRDefault="00121907" w:rsidP="00DF7DAB">
      <w:pPr>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eastAsia="Times New Roman" w:hAnsi="Arial" w:cs="Arial"/>
          <w:sz w:val="24"/>
          <w:szCs w:val="24"/>
        </w:rPr>
        <w:t xml:space="preserve"> </w:t>
      </w:r>
      <w:r w:rsidR="00566B58" w:rsidRPr="003673A6">
        <w:rPr>
          <w:rFonts w:ascii="Arial" w:eastAsia="Times New Roman" w:hAnsi="Arial" w:cs="Arial"/>
          <w:sz w:val="24"/>
          <w:szCs w:val="24"/>
        </w:rPr>
        <w:t>kito darbuotojo pavadavimą, kai raštu pavedama laikinai atlikti kito darbuotojo pareigybei nustatytas funkcijas:</w:t>
      </w:r>
    </w:p>
    <w:p w14:paraId="253AA050" w14:textId="77777777" w:rsidR="00C72723" w:rsidRPr="003673A6" w:rsidRDefault="00121907" w:rsidP="00DF7DAB">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shd w:val="clear" w:color="auto" w:fill="FFFFFF"/>
        </w:rPr>
        <w:t>laisvu nuo pagrindinės darbo funkcijos atlikimo laiku mokama darbuotojui nustatyta pareiginė alga už faktiškai dirbtą laiką, pažymėtą darbo laiko apskaitos žiniaraštyje;</w:t>
      </w:r>
    </w:p>
    <w:p w14:paraId="3853384E" w14:textId="48E21B35" w:rsidR="00121907" w:rsidRPr="003673A6" w:rsidRDefault="00121907" w:rsidP="00DF7DAB">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shd w:val="clear" w:color="auto" w:fill="FFFFFF"/>
        </w:rPr>
        <w:t>tuo pačiu, pagrindinės darbo funkcijos atlikimo laiku, mokama 60 procentų pareiginės algos priemoka už faktiškai dirbtą laiką, pažymėtą darbo laiko apskaitos žiniaraštyje;</w:t>
      </w:r>
    </w:p>
    <w:p w14:paraId="562F901E" w14:textId="79B8B9F8" w:rsidR="00C72723" w:rsidRPr="003673A6" w:rsidRDefault="00121907" w:rsidP="00DF7DAB">
      <w:pPr>
        <w:pStyle w:val="Sraopastraipa"/>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shd w:val="clear" w:color="auto" w:fill="FFFFFF"/>
        </w:rPr>
        <w:t>laisvu nuo pagrindinės darbo funkcijos atlikimo laiku:</w:t>
      </w:r>
    </w:p>
    <w:p w14:paraId="7280D859" w14:textId="77777777" w:rsidR="00C72723" w:rsidRPr="003673A6" w:rsidRDefault="00121907" w:rsidP="00DF7DAB">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shd w:val="clear" w:color="auto" w:fill="FFFFFF"/>
        </w:rPr>
        <w:lastRenderedPageBreak/>
        <w:t>mokama pareiginė alga, apskaičiuojama pagal</w:t>
      </w:r>
      <w:r w:rsidRPr="003673A6">
        <w:rPr>
          <w:rFonts w:ascii="Arial" w:eastAsia="Times New Roman" w:hAnsi="Arial" w:cs="Arial"/>
          <w:sz w:val="24"/>
          <w:szCs w:val="24"/>
        </w:rPr>
        <w:t xml:space="preserve"> pavaduojamai pareigybei nustatytus koeficientus, arba ne mažesnę nei darbuotojo pareiginė alga</w:t>
      </w:r>
      <w:r w:rsidRPr="003673A6">
        <w:rPr>
          <w:rFonts w:ascii="Arial" w:hAnsi="Arial" w:cs="Arial"/>
          <w:sz w:val="24"/>
          <w:szCs w:val="24"/>
          <w:shd w:val="clear" w:color="auto" w:fill="FFFFFF"/>
        </w:rPr>
        <w:t xml:space="preserve"> už faktiškai dirbtą laiką, pažymėtą darbo laiko apskaitos žiniaraštyje;</w:t>
      </w:r>
    </w:p>
    <w:p w14:paraId="49C1D057" w14:textId="77777777" w:rsidR="00C72723" w:rsidRPr="003673A6" w:rsidRDefault="00121907" w:rsidP="00DF7DAB">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shd w:val="clear" w:color="auto" w:fill="FFFFFF"/>
        </w:rPr>
        <w:t>pavaduojant aukštesnio lygio pareigybės darbuotoją, mokama pareiginė alga, apskaičiuojama taikant</w:t>
      </w:r>
      <w:r w:rsidRPr="003673A6">
        <w:rPr>
          <w:rFonts w:ascii="Arial" w:eastAsia="Times New Roman" w:hAnsi="Arial" w:cs="Arial"/>
          <w:sz w:val="24"/>
          <w:szCs w:val="24"/>
        </w:rPr>
        <w:t xml:space="preserve"> pavaduojamai pareigybei nustatytą minimalų koeficientą</w:t>
      </w:r>
      <w:r w:rsidRPr="003673A6">
        <w:rPr>
          <w:rFonts w:ascii="Arial" w:hAnsi="Arial" w:cs="Arial"/>
          <w:sz w:val="24"/>
          <w:szCs w:val="24"/>
          <w:shd w:val="clear" w:color="auto" w:fill="FFFFFF"/>
        </w:rPr>
        <w:t xml:space="preserve"> už faktiškai dirbtą laiką, pažymėtą darbo laiko apskaitos žiniaraštyje;</w:t>
      </w:r>
    </w:p>
    <w:p w14:paraId="172FE3DF" w14:textId="77777777" w:rsidR="00C72723" w:rsidRPr="003673A6" w:rsidRDefault="00121907" w:rsidP="00DF7DAB">
      <w:pPr>
        <w:pStyle w:val="Sraopastraipa"/>
        <w:numPr>
          <w:ilvl w:val="2"/>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shd w:val="clear" w:color="auto" w:fill="FFFFFF"/>
        </w:rPr>
        <w:t>tuo pačiu, pagrindinės darbo funkcijos atlikimo laiku, mokama 60 procentų pareiginės algos priemoka už faktiškai dirbtą laiką, pažymėtą darbo laiko apskaitos žiniaraštyje.</w:t>
      </w:r>
    </w:p>
    <w:p w14:paraId="75D6B413" w14:textId="77777777" w:rsidR="00C72723" w:rsidRPr="003673A6" w:rsidRDefault="00121907" w:rsidP="00DF7DAB">
      <w:pPr>
        <w:pStyle w:val="Sraopastraipa"/>
        <w:numPr>
          <w:ilvl w:val="0"/>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eastAsia="Times New Roman" w:hAnsi="Arial" w:cs="Arial"/>
          <w:sz w:val="24"/>
          <w:szCs w:val="24"/>
        </w:rPr>
        <w:t>Mokyklos direktoriaus įsakymu, neviršijant Mokyklai darbo užmokesčiui skirtų lėšų:</w:t>
      </w:r>
    </w:p>
    <w:p w14:paraId="183E0530" w14:textId="77777777" w:rsidR="00C72723" w:rsidRPr="003673A6" w:rsidRDefault="00121907" w:rsidP="00DF7DAB">
      <w:pPr>
        <w:pStyle w:val="Sraopastraipa"/>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eastAsia="Times New Roman" w:hAnsi="Arial" w:cs="Arial"/>
          <w:sz w:val="24"/>
          <w:szCs w:val="24"/>
        </w:rPr>
        <w:t xml:space="preserve">už papildomų užduočių, suformuluotų raštu, atlikimą, kai dėl to viršijamas įprastas darbo krūvis arba kai atliekamos pareigybės aprašyme nenumatytos funkcijos, skiriama 10–80 procentų pareiginės algos dydžio priemoka, priklausomai nuo darbų pobūdžio;  </w:t>
      </w:r>
    </w:p>
    <w:p w14:paraId="5DB40C4F" w14:textId="77777777" w:rsidR="00C72723" w:rsidRPr="003673A6" w:rsidRDefault="00121907" w:rsidP="00DF7DAB">
      <w:pPr>
        <w:pStyle w:val="Sraopastraipa"/>
        <w:numPr>
          <w:ilvl w:val="1"/>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eastAsia="Times New Roman" w:hAnsi="Arial" w:cs="Arial"/>
          <w:sz w:val="24"/>
          <w:szCs w:val="24"/>
        </w:rPr>
        <w:t>įprastą darbo krūvį viršijančią veiklą, kai yra padidėjęs darbų mastas, atliekant pareigybės aprašyme nustatytas funkcijas, bet neviršijama nustatyta darbo laiko trukmė 10 – 80 procentų pareiginės algos dydžio priemoka, priklausomai nuo darbų pobūdžio.</w:t>
      </w:r>
    </w:p>
    <w:p w14:paraId="1B0A6BB4" w14:textId="79D28AAA" w:rsidR="00C72723" w:rsidRPr="003673A6" w:rsidRDefault="00121907" w:rsidP="00DF7DAB">
      <w:pPr>
        <w:pStyle w:val="Sraopastraipa"/>
        <w:numPr>
          <w:ilvl w:val="0"/>
          <w:numId w:val="1"/>
        </w:numPr>
        <w:pBdr>
          <w:top w:val="nil"/>
          <w:left w:val="nil"/>
          <w:bottom w:val="nil"/>
          <w:right w:val="nil"/>
          <w:between w:val="nil"/>
        </w:pBdr>
        <w:shd w:val="clear" w:color="auto" w:fill="FFFFFF"/>
        <w:tabs>
          <w:tab w:val="left" w:pos="567"/>
        </w:tabs>
        <w:spacing w:after="0" w:line="276" w:lineRule="auto"/>
        <w:rPr>
          <w:rFonts w:ascii="Arial" w:eastAsia="Times New Roman" w:hAnsi="Arial" w:cs="Arial"/>
          <w:sz w:val="24"/>
          <w:szCs w:val="24"/>
        </w:rPr>
      </w:pPr>
      <w:r w:rsidRPr="003673A6">
        <w:rPr>
          <w:rFonts w:ascii="Arial" w:eastAsia="Times New Roman" w:hAnsi="Arial" w:cs="Arial"/>
          <w:sz w:val="24"/>
          <w:szCs w:val="24"/>
        </w:rPr>
        <w:t>Ne mažesnė kaip 10 procentų priemoka gali būti mokama ir kitais sistemoje nenumatytais atvejais, priimant individualų sprendimą, tačiau jų suma negali viršyti 80 procentų pareiginės algos.</w:t>
      </w:r>
    </w:p>
    <w:p w14:paraId="3420F503" w14:textId="26D3FE01" w:rsidR="00121907" w:rsidRPr="003673A6" w:rsidRDefault="00121907" w:rsidP="00DF7DAB">
      <w:pPr>
        <w:pStyle w:val="Sraopastraipa"/>
        <w:numPr>
          <w:ilvl w:val="0"/>
          <w:numId w:val="1"/>
        </w:numPr>
        <w:pBdr>
          <w:top w:val="nil"/>
          <w:left w:val="nil"/>
          <w:bottom w:val="nil"/>
          <w:right w:val="nil"/>
          <w:between w:val="nil"/>
        </w:pBdr>
        <w:shd w:val="clear" w:color="auto" w:fill="FFFFFF"/>
        <w:tabs>
          <w:tab w:val="left" w:pos="567"/>
        </w:tabs>
        <w:spacing w:after="0" w:line="276" w:lineRule="auto"/>
        <w:rPr>
          <w:rFonts w:ascii="Arial" w:hAnsi="Arial" w:cs="Arial"/>
          <w:sz w:val="24"/>
          <w:szCs w:val="24"/>
        </w:rPr>
      </w:pPr>
      <w:r w:rsidRPr="003673A6">
        <w:rPr>
          <w:rFonts w:ascii="Arial" w:hAnsi="Arial" w:cs="Arial"/>
          <w:sz w:val="24"/>
          <w:szCs w:val="24"/>
        </w:rPr>
        <w:t xml:space="preserve"> </w:t>
      </w:r>
      <w:r w:rsidRPr="003673A6">
        <w:rPr>
          <w:rFonts w:ascii="Arial" w:eastAsia="Times New Roman" w:hAnsi="Arial" w:cs="Arial"/>
          <w:sz w:val="24"/>
          <w:szCs w:val="24"/>
        </w:rPr>
        <w:t>Pasikeitus aplinkybėms, dėl kurių buvo skirta priemoka, direktoriaus įsakymu priemokos dydis ir mokėjimo terminas gali būti pakeistas arba mokėjimas nutrauktas.</w:t>
      </w:r>
    </w:p>
    <w:p w14:paraId="064D8371" w14:textId="46CEB435" w:rsidR="00541D14" w:rsidRPr="003673A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3673A6">
        <w:rPr>
          <w:rFonts w:ascii="Arial" w:eastAsia="Times New Roman" w:hAnsi="Arial" w:cs="Arial"/>
          <w:sz w:val="24"/>
          <w:szCs w:val="24"/>
        </w:rPr>
        <w:t xml:space="preserve">Išmokos skiriamos </w:t>
      </w:r>
      <w:r w:rsidR="00627524" w:rsidRPr="003673A6">
        <w:rPr>
          <w:rFonts w:ascii="Arial" w:eastAsia="Times New Roman" w:hAnsi="Arial" w:cs="Arial"/>
          <w:sz w:val="24"/>
          <w:szCs w:val="24"/>
        </w:rPr>
        <w:t>Mokyklos</w:t>
      </w:r>
      <w:r w:rsidRPr="003673A6">
        <w:rPr>
          <w:rFonts w:ascii="Arial" w:eastAsia="Times New Roman" w:hAnsi="Arial" w:cs="Arial"/>
          <w:sz w:val="24"/>
          <w:szCs w:val="24"/>
        </w:rPr>
        <w:t xml:space="preserve"> direktoriaus įsakymu, neviršijant darbuotojui nustatytos pareiginės algos dydžio ir neviršijant </w:t>
      </w:r>
      <w:r w:rsidR="00627524" w:rsidRPr="003673A6">
        <w:rPr>
          <w:rFonts w:ascii="Arial" w:eastAsia="Times New Roman" w:hAnsi="Arial" w:cs="Arial"/>
          <w:sz w:val="24"/>
          <w:szCs w:val="24"/>
        </w:rPr>
        <w:t>Mokyklai</w:t>
      </w:r>
      <w:r w:rsidRPr="003673A6">
        <w:rPr>
          <w:rFonts w:ascii="Arial" w:eastAsia="Times New Roman" w:hAnsi="Arial" w:cs="Arial"/>
          <w:sz w:val="24"/>
          <w:szCs w:val="24"/>
        </w:rPr>
        <w:t xml:space="preserve"> darbo užmokesčiui skirtų lėšų.</w:t>
      </w:r>
    </w:p>
    <w:p w14:paraId="66B835A1" w14:textId="77777777" w:rsidR="00541D14" w:rsidRPr="003673A6" w:rsidRDefault="00541D14" w:rsidP="00814CE6">
      <w:pPr>
        <w:widowControl w:val="0"/>
        <w:pBdr>
          <w:top w:val="nil"/>
          <w:left w:val="nil"/>
          <w:bottom w:val="nil"/>
          <w:right w:val="nil"/>
          <w:between w:val="nil"/>
        </w:pBdr>
        <w:tabs>
          <w:tab w:val="left" w:pos="1276"/>
        </w:tabs>
        <w:spacing w:after="0" w:line="276" w:lineRule="auto"/>
        <w:ind w:left="851"/>
        <w:rPr>
          <w:rFonts w:ascii="Arial" w:eastAsia="Times New Roman" w:hAnsi="Arial" w:cs="Arial"/>
          <w:sz w:val="24"/>
          <w:szCs w:val="24"/>
        </w:rPr>
      </w:pPr>
    </w:p>
    <w:p w14:paraId="43EE4871" w14:textId="77777777" w:rsidR="00541D14" w:rsidRPr="00814CE6" w:rsidRDefault="00566B58" w:rsidP="00C40399">
      <w:pPr>
        <w:tabs>
          <w:tab w:val="left" w:pos="1276"/>
        </w:tabs>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VI SKIRSNIS</w:t>
      </w:r>
    </w:p>
    <w:p w14:paraId="275DE08F" w14:textId="77777777" w:rsidR="00541D14" w:rsidRPr="00814CE6" w:rsidRDefault="00566B58" w:rsidP="00C40399">
      <w:pPr>
        <w:tabs>
          <w:tab w:val="left" w:pos="1276"/>
        </w:tabs>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DARBO UŽMOKESČIO MOKĖJIMO TERMINAI, TVARKA</w:t>
      </w:r>
    </w:p>
    <w:p w14:paraId="577C88B1"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05286104" w14:textId="77777777" w:rsidR="002A4D35" w:rsidRPr="002A4D35" w:rsidRDefault="002A4D35" w:rsidP="002A4D35">
      <w:pPr>
        <w:pStyle w:val="Betarp"/>
        <w:numPr>
          <w:ilvl w:val="0"/>
          <w:numId w:val="1"/>
        </w:numPr>
        <w:tabs>
          <w:tab w:val="left" w:pos="993"/>
        </w:tabs>
        <w:jc w:val="both"/>
        <w:rPr>
          <w:rFonts w:ascii="Arial" w:hAnsi="Arial" w:cs="Arial"/>
          <w:color w:val="000000" w:themeColor="text1"/>
        </w:rPr>
      </w:pPr>
      <w:r w:rsidRPr="002A4D35">
        <w:rPr>
          <w:rFonts w:ascii="Arial" w:hAnsi="Arial" w:cs="Arial"/>
          <w:color w:val="000000"/>
          <w:szCs w:val="24"/>
        </w:rPr>
        <w:t xml:space="preserve">Darbo užmokestis darbuotojui mokamas ne rečiau kaip du kartus per mėnesį. </w:t>
      </w:r>
      <w:r w:rsidRPr="002A4D35">
        <w:rPr>
          <w:rFonts w:ascii="Arial" w:hAnsi="Arial" w:cs="Arial"/>
          <w:color w:val="000000" w:themeColor="text1"/>
        </w:rPr>
        <w:t>Darbuotojui pageidaujant (raštiškas prašymas) atlyginimas gali būti mokamas vieną kartą. Avanso dydį darbuotojas gali pasirinkti, tačiau jis negali viršyti 40% išmokamo darbuotojui mėnesio darbo užmokesčio.</w:t>
      </w:r>
    </w:p>
    <w:p w14:paraId="6C24C3D9" w14:textId="77777777" w:rsidR="00541D14" w:rsidRPr="002A4D35" w:rsidRDefault="00566B58" w:rsidP="002A4D35">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2A4D35">
        <w:rPr>
          <w:rFonts w:ascii="Arial" w:eastAsia="Times New Roman" w:hAnsi="Arial" w:cs="Arial"/>
          <w:color w:val="000000"/>
          <w:sz w:val="24"/>
          <w:szCs w:val="24"/>
        </w:rPr>
        <w:t>Už darbą per kalendorinį mėnesį atsiskaitoma ne vėliau negu per dešimt darbo dienų nuo jo pabaigos, jeigu darbo teisės normos ar darbo sutartis nenustato kitaip.</w:t>
      </w:r>
    </w:p>
    <w:p w14:paraId="597A4E65" w14:textId="77777777" w:rsidR="00541D14" w:rsidRPr="00E11DC8"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Darbo užmokestis mokamas tik pinigais, pervedant į darbuotojo nurodytą asmeninę sąskaitą banke.</w:t>
      </w:r>
    </w:p>
    <w:p w14:paraId="441E6E8E" w14:textId="77777777" w:rsidR="00541D14" w:rsidRPr="00E11DC8"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Darbo sutarčiai pasibaigus, visos darbuotojo su darbo santykiais susijusios išmokos išmokamos, kai nutraukiama darbo sutartis su darbuotoju.</w:t>
      </w:r>
    </w:p>
    <w:p w14:paraId="5E840CB5" w14:textId="77777777" w:rsidR="00541D14" w:rsidRPr="00E11DC8"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 xml:space="preserve">Ne rečiau kaip kartą per mėnesį elektroniniu būdu darbuotojui pateikiama informacija apie jam apskaičiuotas, išmokėtas ir išskaičiuotas sumas ir apie darbo laiko trukmę. </w:t>
      </w:r>
    </w:p>
    <w:p w14:paraId="0AE874C4" w14:textId="3AF4DCF2" w:rsidR="00541D14" w:rsidRPr="00814CE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Darbuotojui raštiškai prašant, darbdavys išduoda darbuotojui pažymą apie darbą </w:t>
      </w:r>
      <w:r w:rsidR="00627524" w:rsidRPr="00814CE6">
        <w:rPr>
          <w:rFonts w:ascii="Arial" w:eastAsia="Times New Roman" w:hAnsi="Arial" w:cs="Arial"/>
          <w:color w:val="000000"/>
          <w:sz w:val="24"/>
          <w:szCs w:val="24"/>
        </w:rPr>
        <w:t>Mokykloje</w:t>
      </w:r>
      <w:r w:rsidRPr="00814CE6">
        <w:rPr>
          <w:rFonts w:ascii="Arial" w:eastAsia="Times New Roman" w:hAnsi="Arial" w:cs="Arial"/>
          <w:color w:val="000000"/>
          <w:sz w:val="24"/>
          <w:szCs w:val="24"/>
        </w:rPr>
        <w:t>. Pažymoje nurodoma darbuotojo darbo funkcijos ir/ar pareigos, kiek laiko jis dirbo, darbo užmokesčio dydis ir sumokėtų mokesčių bei valstybinio socialinio draudimo įmokų dydis.</w:t>
      </w:r>
    </w:p>
    <w:p w14:paraId="12D44418" w14:textId="77777777" w:rsidR="00541D14" w:rsidRPr="00814CE6" w:rsidRDefault="00541D14" w:rsidP="00814CE6">
      <w:pPr>
        <w:tabs>
          <w:tab w:val="left" w:pos="1276"/>
        </w:tabs>
        <w:spacing w:after="0" w:line="276" w:lineRule="auto"/>
        <w:ind w:firstLine="851"/>
        <w:rPr>
          <w:rFonts w:ascii="Arial" w:eastAsia="Times New Roman" w:hAnsi="Arial" w:cs="Arial"/>
          <w:sz w:val="24"/>
          <w:szCs w:val="24"/>
        </w:rPr>
      </w:pPr>
    </w:p>
    <w:p w14:paraId="74450BBB"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lastRenderedPageBreak/>
        <w:t>VII SKIRSNIS</w:t>
      </w:r>
    </w:p>
    <w:p w14:paraId="17DFFBEC"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IŠSKAITOS IŠ DARBO UŽMOKESČIO</w:t>
      </w:r>
    </w:p>
    <w:p w14:paraId="06D0514C"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00CB8BCF" w14:textId="77777777" w:rsidR="00541D14" w:rsidRPr="00814CE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Išskaitos gali būti daromos šiais atvejais:</w:t>
      </w:r>
    </w:p>
    <w:p w14:paraId="1BBF2459" w14:textId="77777777" w:rsidR="00541D14" w:rsidRPr="00814CE6" w:rsidRDefault="00566B58" w:rsidP="00DF7DAB">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grąžinti perduotoms ir darbuotojo nepanaudotoms pagal paskirtį darbdavio pinigų sumoms;</w:t>
      </w:r>
    </w:p>
    <w:p w14:paraId="0EE21AE4" w14:textId="77777777" w:rsidR="00541D14" w:rsidRPr="00814CE6" w:rsidRDefault="00566B58" w:rsidP="00DF7DAB">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grąžinti sumoms, permokėtoms dėl skaičiavimo klaidų;</w:t>
      </w:r>
    </w:p>
    <w:p w14:paraId="132E506B" w14:textId="77777777" w:rsidR="00541D14" w:rsidRPr="00814CE6" w:rsidRDefault="00566B58" w:rsidP="00DF7DAB">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atlyginti žalai, kurią darbuotojas dėl savo kaltės padarė darbdaviui;</w:t>
      </w:r>
    </w:p>
    <w:p w14:paraId="72CFE1D0" w14:textId="77777777" w:rsidR="00541D14" w:rsidRPr="00814CE6" w:rsidRDefault="00566B58" w:rsidP="00DF7DAB">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sidRPr="00814CE6">
        <w:rPr>
          <w:rFonts w:ascii="Arial" w:eastAsia="Times New Roman" w:hAnsi="Arial" w:cs="Arial"/>
          <w:color w:val="000000"/>
          <w:sz w:val="24"/>
          <w:szCs w:val="24"/>
        </w:rPr>
        <w:t>išieškoti atostoginiams už suteiktas atostogas, viršijančias įgytą teisę į visos trukmės ar dalies kasmetines atostogas, darbo sutartį nutraukus darbuotojo iniciatyva be svarbių priežasčių arba dėl darbuotojo kaltės darbdavio iniciatyva;</w:t>
      </w:r>
    </w:p>
    <w:p w14:paraId="2C16CEF4" w14:textId="56358DD3" w:rsidR="00541D14" w:rsidRPr="00814CE6" w:rsidRDefault="00FA670C" w:rsidP="00DF7DAB">
      <w:pPr>
        <w:widowControl w:val="0"/>
        <w:numPr>
          <w:ilvl w:val="1"/>
          <w:numId w:val="1"/>
        </w:numPr>
        <w:pBdr>
          <w:top w:val="nil"/>
          <w:left w:val="nil"/>
          <w:bottom w:val="nil"/>
          <w:right w:val="nil"/>
          <w:between w:val="nil"/>
        </w:pBdr>
        <w:tabs>
          <w:tab w:val="left" w:pos="1276"/>
          <w:tab w:val="left" w:pos="1418"/>
        </w:tabs>
        <w:spacing w:after="0" w:line="276" w:lineRule="auto"/>
        <w:rPr>
          <w:rFonts w:ascii="Arial" w:hAnsi="Arial" w:cs="Arial"/>
          <w:sz w:val="24"/>
          <w:szCs w:val="24"/>
        </w:rPr>
      </w:pPr>
      <w:r>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020E358B" w14:textId="77777777" w:rsidR="00541D14" w:rsidRPr="00814CE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Išskaita padaroma ne vėliau kaip per vieną mėnesį nuo tos dienos, kurią darbdavys sužinojo ar galėjo sužinoti apie atsiradusį išskaitos pagrindą.</w:t>
      </w:r>
    </w:p>
    <w:p w14:paraId="7628D33C"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173C986B"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VIII SKIRSNIS</w:t>
      </w:r>
    </w:p>
    <w:p w14:paraId="0AAFEF68" w14:textId="77777777" w:rsidR="00541D14" w:rsidRPr="00814CE6" w:rsidRDefault="00566B58" w:rsidP="00814CE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LIGOS PAŠALPOS MOKĖJIMAS</w:t>
      </w:r>
    </w:p>
    <w:p w14:paraId="1A80148B" w14:textId="77777777" w:rsidR="00541D14" w:rsidRPr="00814CE6" w:rsidRDefault="00541D14" w:rsidP="00814CE6">
      <w:pPr>
        <w:tabs>
          <w:tab w:val="left" w:pos="1276"/>
        </w:tabs>
        <w:spacing w:after="0" w:line="276" w:lineRule="auto"/>
        <w:ind w:firstLine="851"/>
        <w:jc w:val="center"/>
        <w:rPr>
          <w:rFonts w:ascii="Arial" w:eastAsia="Times New Roman" w:hAnsi="Arial" w:cs="Arial"/>
          <w:b/>
          <w:sz w:val="24"/>
          <w:szCs w:val="24"/>
        </w:rPr>
      </w:pPr>
    </w:p>
    <w:p w14:paraId="3EA0CEF8" w14:textId="77777777" w:rsidR="00541D14" w:rsidRPr="00814CE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Ligos pašalpa mokama už pirmąsias dvi kalendorines ligos dienas, sutampančias </w:t>
      </w:r>
      <w:r w:rsidRPr="00E11DC8">
        <w:rPr>
          <w:rFonts w:ascii="Arial" w:eastAsia="Times New Roman" w:hAnsi="Arial" w:cs="Arial"/>
          <w:color w:val="000000"/>
          <w:sz w:val="24"/>
          <w:szCs w:val="24"/>
        </w:rPr>
        <w:t>su darbuotojo darbo grafiku. Mokama ligos pašalpa negali būti mažesnė negu 62,06 procentų pašalpos gavėjo vidutinio uždarbio, apskaičiuoto Lietuvos Respublikos Vyriausybės nustatyta</w:t>
      </w:r>
      <w:r w:rsidRPr="00814CE6">
        <w:rPr>
          <w:rFonts w:ascii="Arial" w:eastAsia="Times New Roman" w:hAnsi="Arial" w:cs="Arial"/>
          <w:color w:val="000000"/>
          <w:sz w:val="24"/>
          <w:szCs w:val="24"/>
        </w:rPr>
        <w:t xml:space="preserve"> tvarka.</w:t>
      </w:r>
    </w:p>
    <w:p w14:paraId="3A30DBF5" w14:textId="77777777" w:rsidR="00541D14" w:rsidRPr="00814CE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Pagrindas skirti ligos išmoką yra nedarbingumo pažymėjimas, išduotas pagal sveikatos apsaugos ministro ir socialinės apsaugos ir darbo ministro tvirtinamas Elektroninių nedarbingumo pažymėjimų bei elektroninių nėštumo ir gimdymo atostogų pažymėjimų išdavimo taisykles.</w:t>
      </w:r>
    </w:p>
    <w:p w14:paraId="7F731400"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rPr>
          <w:rFonts w:ascii="Arial" w:eastAsia="Times New Roman" w:hAnsi="Arial" w:cs="Arial"/>
          <w:color w:val="000000"/>
          <w:sz w:val="24"/>
          <w:szCs w:val="24"/>
        </w:rPr>
      </w:pPr>
    </w:p>
    <w:p w14:paraId="7CD34792"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IX SKIRSNIS</w:t>
      </w:r>
    </w:p>
    <w:p w14:paraId="506DAABE"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MATERIALINĖS PAŠALPOS MOKĖJIMAS</w:t>
      </w:r>
    </w:p>
    <w:p w14:paraId="1A3C1ADC" w14:textId="77777777" w:rsidR="00541D14" w:rsidRPr="00814CE6" w:rsidRDefault="00541D14" w:rsidP="00814CE6">
      <w:pPr>
        <w:widowControl w:val="0"/>
        <w:pBdr>
          <w:top w:val="nil"/>
          <w:left w:val="nil"/>
          <w:bottom w:val="nil"/>
          <w:right w:val="nil"/>
          <w:between w:val="nil"/>
        </w:pBdr>
        <w:tabs>
          <w:tab w:val="left" w:pos="1276"/>
        </w:tabs>
        <w:spacing w:after="0" w:line="276" w:lineRule="auto"/>
        <w:ind w:left="851"/>
        <w:jc w:val="center"/>
        <w:rPr>
          <w:rFonts w:ascii="Arial" w:eastAsia="Times New Roman" w:hAnsi="Arial" w:cs="Arial"/>
          <w:b/>
          <w:color w:val="000000"/>
          <w:sz w:val="24"/>
          <w:szCs w:val="24"/>
        </w:rPr>
      </w:pPr>
    </w:p>
    <w:p w14:paraId="0EDF299D" w14:textId="7DBA758B" w:rsidR="00541D14" w:rsidRPr="00E11DC8"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 xml:space="preserve">Materialinės pašalpos dydis priklauso nuo konkrečių aplinkybių ir </w:t>
      </w:r>
      <w:r w:rsidR="00627524" w:rsidRPr="00E11DC8">
        <w:rPr>
          <w:rFonts w:ascii="Arial" w:eastAsia="Times New Roman" w:hAnsi="Arial" w:cs="Arial"/>
          <w:color w:val="000000"/>
          <w:sz w:val="24"/>
          <w:szCs w:val="24"/>
        </w:rPr>
        <w:t>Mokyklai</w:t>
      </w:r>
      <w:r w:rsidRPr="00E11DC8">
        <w:rPr>
          <w:rFonts w:ascii="Arial" w:eastAsia="Times New Roman" w:hAnsi="Arial" w:cs="Arial"/>
          <w:color w:val="000000"/>
          <w:sz w:val="24"/>
          <w:szCs w:val="24"/>
        </w:rPr>
        <w:t xml:space="preserve"> skirtų lėšų.</w:t>
      </w:r>
    </w:p>
    <w:p w14:paraId="224C2EA6" w14:textId="0A5AD576" w:rsidR="00541D14" w:rsidRPr="00EC2A0B" w:rsidRDefault="00627524"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11DC8">
        <w:rPr>
          <w:rFonts w:ascii="Arial" w:eastAsia="Times New Roman" w:hAnsi="Arial" w:cs="Arial"/>
          <w:color w:val="000000"/>
          <w:sz w:val="24"/>
          <w:szCs w:val="24"/>
        </w:rPr>
        <w:t>Mokyklos</w:t>
      </w:r>
      <w:r w:rsidR="00566B58" w:rsidRPr="00E11DC8">
        <w:rPr>
          <w:rFonts w:ascii="Arial" w:eastAsia="Times New Roman" w:hAnsi="Arial" w:cs="Arial"/>
          <w:color w:val="000000"/>
          <w:sz w:val="24"/>
          <w:szCs w:val="24"/>
        </w:rPr>
        <w:t xml:space="preserve"> darbuotojams, kurių materialinė būklė tapo sunki dėl jų pačių ligos, sutuoktinio ar partnerio (kai partnerystė įregistruota įstatymų nustatyta tvarka), jo tėvų, vaikų (įvaikių), brolių (įbrolių) ir seserų (įseserių), taip pat išlaikytinių, kurių globėjais ar rūpintojais įstatymų nustatyta tvarka yra paskirti </w:t>
      </w:r>
      <w:r w:rsidR="005F48A2" w:rsidRPr="00E11DC8">
        <w:rPr>
          <w:rFonts w:ascii="Arial" w:eastAsia="Times New Roman" w:hAnsi="Arial" w:cs="Arial"/>
          <w:color w:val="000000"/>
          <w:sz w:val="24"/>
          <w:szCs w:val="24"/>
        </w:rPr>
        <w:t>Mokyk</w:t>
      </w:r>
      <w:r w:rsidR="006F1218">
        <w:rPr>
          <w:rFonts w:ascii="Arial" w:eastAsia="Times New Roman" w:hAnsi="Arial" w:cs="Arial"/>
          <w:color w:val="000000"/>
          <w:sz w:val="24"/>
          <w:szCs w:val="24"/>
        </w:rPr>
        <w:t>l</w:t>
      </w:r>
      <w:r w:rsidR="005F48A2" w:rsidRPr="00E11DC8">
        <w:rPr>
          <w:rFonts w:ascii="Arial" w:eastAsia="Times New Roman" w:hAnsi="Arial" w:cs="Arial"/>
          <w:color w:val="000000"/>
          <w:sz w:val="24"/>
          <w:szCs w:val="24"/>
        </w:rPr>
        <w:t>os</w:t>
      </w:r>
      <w:r w:rsidR="00566B58" w:rsidRPr="00E11DC8">
        <w:rPr>
          <w:rFonts w:ascii="Arial" w:eastAsia="Times New Roman" w:hAnsi="Arial" w:cs="Arial"/>
          <w:color w:val="000000"/>
          <w:sz w:val="24"/>
          <w:szCs w:val="24"/>
        </w:rPr>
        <w:t xml:space="preserve"> darbuotojai, ligos ar mirties, stichinės nelaimės ar turto netekimo, gali būti </w:t>
      </w:r>
      <w:r w:rsidR="00566B58" w:rsidRPr="00EC2A0B">
        <w:rPr>
          <w:rFonts w:ascii="Arial" w:eastAsia="Times New Roman" w:hAnsi="Arial" w:cs="Arial"/>
          <w:color w:val="000000"/>
          <w:sz w:val="24"/>
          <w:szCs w:val="24"/>
        </w:rPr>
        <w:t>skiriama iki 5 MMA dydžio materialinė pašalpa, jeigu yra pateikti šių darbuotojų rašytiniai prašymai ir atitinkamą aplinkybę patvirtinantys dokumentai.</w:t>
      </w:r>
    </w:p>
    <w:p w14:paraId="5FA65C23" w14:textId="7414C1AD" w:rsidR="00541D14" w:rsidRPr="00E11DC8"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EC2A0B">
        <w:rPr>
          <w:rFonts w:ascii="Arial" w:eastAsia="Times New Roman" w:hAnsi="Arial" w:cs="Arial"/>
          <w:color w:val="000000"/>
          <w:sz w:val="24"/>
          <w:szCs w:val="24"/>
        </w:rPr>
        <w:t xml:space="preserve">Mirus </w:t>
      </w:r>
      <w:r w:rsidR="00627524" w:rsidRPr="00EC2A0B">
        <w:rPr>
          <w:rFonts w:ascii="Arial" w:eastAsia="Times New Roman" w:hAnsi="Arial" w:cs="Arial"/>
          <w:color w:val="000000"/>
          <w:sz w:val="24"/>
          <w:szCs w:val="24"/>
        </w:rPr>
        <w:t>Mokyklos</w:t>
      </w:r>
      <w:r w:rsidRPr="00EC2A0B">
        <w:rPr>
          <w:rFonts w:ascii="Arial" w:eastAsia="Times New Roman" w:hAnsi="Arial" w:cs="Arial"/>
          <w:color w:val="000000"/>
          <w:sz w:val="24"/>
          <w:szCs w:val="24"/>
        </w:rPr>
        <w:t xml:space="preserve"> darbuotojui, jo šeimos nariams (sutuoktiniui, vaikams,(įvaikiams), motinai (įmotei), tėvui (įtėviui) iš </w:t>
      </w:r>
      <w:r w:rsidR="00627524" w:rsidRPr="00EC2A0B">
        <w:rPr>
          <w:rFonts w:ascii="Arial" w:eastAsia="Times New Roman" w:hAnsi="Arial" w:cs="Arial"/>
          <w:color w:val="000000"/>
          <w:sz w:val="24"/>
          <w:szCs w:val="24"/>
        </w:rPr>
        <w:t>Mokyklai</w:t>
      </w:r>
      <w:r w:rsidRPr="00EC2A0B">
        <w:rPr>
          <w:rFonts w:ascii="Arial" w:eastAsia="Times New Roman" w:hAnsi="Arial" w:cs="Arial"/>
          <w:color w:val="000000"/>
          <w:sz w:val="24"/>
          <w:szCs w:val="24"/>
        </w:rPr>
        <w:t xml:space="preserve"> skirtų lėšų gali būti išmokama iki 5 MMA</w:t>
      </w:r>
      <w:r w:rsidRPr="00E11DC8">
        <w:rPr>
          <w:rFonts w:ascii="Arial" w:eastAsia="Times New Roman" w:hAnsi="Arial" w:cs="Arial"/>
          <w:color w:val="000000"/>
          <w:sz w:val="24"/>
          <w:szCs w:val="24"/>
        </w:rPr>
        <w:t xml:space="preserve"> dydžio </w:t>
      </w:r>
      <w:r w:rsidRPr="00E11DC8">
        <w:rPr>
          <w:rFonts w:ascii="Arial" w:eastAsia="Times New Roman" w:hAnsi="Arial" w:cs="Arial"/>
          <w:color w:val="000000"/>
          <w:sz w:val="24"/>
          <w:szCs w:val="24"/>
        </w:rPr>
        <w:lastRenderedPageBreak/>
        <w:t>materialinė pašalpa, jeigu yra pateiktas rašytinis prašymas ir atitinkamą aplinkybę patvirtinantys dokumentai.</w:t>
      </w:r>
    </w:p>
    <w:p w14:paraId="0C298FA6" w14:textId="77777777" w:rsidR="00541D14" w:rsidRPr="00814CE6" w:rsidRDefault="00541D14" w:rsidP="00814CE6">
      <w:pPr>
        <w:spacing w:after="0" w:line="276" w:lineRule="auto"/>
        <w:jc w:val="center"/>
        <w:rPr>
          <w:rFonts w:ascii="Arial" w:eastAsia="Times New Roman" w:hAnsi="Arial" w:cs="Arial"/>
          <w:b/>
          <w:sz w:val="24"/>
          <w:szCs w:val="24"/>
        </w:rPr>
      </w:pPr>
    </w:p>
    <w:p w14:paraId="31787A1E"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III SKYRIUS</w:t>
      </w:r>
    </w:p>
    <w:p w14:paraId="75F1AE2E" w14:textId="10D36DBC" w:rsidR="00541D14" w:rsidRPr="00814CE6" w:rsidRDefault="00627524"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MOKYKLOJE</w:t>
      </w:r>
      <w:r w:rsidR="00566B58" w:rsidRPr="00814CE6">
        <w:rPr>
          <w:rFonts w:ascii="Arial" w:eastAsia="Times New Roman" w:hAnsi="Arial" w:cs="Arial"/>
          <w:b/>
          <w:sz w:val="24"/>
          <w:szCs w:val="24"/>
        </w:rPr>
        <w:t xml:space="preserve"> PATVIRTINTŲ PAREIGYBIŲ DARBO APMOKĖJIMO SĄLYGOS</w:t>
      </w:r>
    </w:p>
    <w:p w14:paraId="53B42062" w14:textId="77777777" w:rsidR="00541D14" w:rsidRPr="00814CE6" w:rsidRDefault="00541D14" w:rsidP="00814CE6">
      <w:pPr>
        <w:widowControl w:val="0"/>
        <w:pBdr>
          <w:top w:val="nil"/>
          <w:left w:val="nil"/>
          <w:bottom w:val="nil"/>
          <w:right w:val="nil"/>
          <w:between w:val="nil"/>
        </w:pBdr>
        <w:tabs>
          <w:tab w:val="left" w:pos="4166"/>
        </w:tabs>
        <w:spacing w:after="0" w:line="276" w:lineRule="auto"/>
        <w:jc w:val="center"/>
        <w:rPr>
          <w:rFonts w:ascii="Arial" w:eastAsia="Times New Roman" w:hAnsi="Arial" w:cs="Arial"/>
          <w:b/>
          <w:color w:val="000000"/>
          <w:sz w:val="24"/>
          <w:szCs w:val="24"/>
        </w:rPr>
      </w:pPr>
    </w:p>
    <w:p w14:paraId="404B2B3D" w14:textId="77777777" w:rsidR="00541D14" w:rsidRPr="00814CE6" w:rsidRDefault="00566B58" w:rsidP="00814CE6">
      <w:pPr>
        <w:widowControl w:val="0"/>
        <w:pBdr>
          <w:top w:val="nil"/>
          <w:left w:val="nil"/>
          <w:bottom w:val="nil"/>
          <w:right w:val="nil"/>
          <w:between w:val="nil"/>
        </w:pBdr>
        <w:tabs>
          <w:tab w:val="left" w:pos="4166"/>
        </w:tabs>
        <w:spacing w:after="0" w:line="276" w:lineRule="auto"/>
        <w:jc w:val="center"/>
        <w:rPr>
          <w:rFonts w:ascii="Arial" w:eastAsia="Times New Roman" w:hAnsi="Arial" w:cs="Arial"/>
          <w:b/>
          <w:color w:val="000000"/>
          <w:sz w:val="24"/>
          <w:szCs w:val="24"/>
        </w:rPr>
      </w:pPr>
      <w:r w:rsidRPr="00814CE6">
        <w:rPr>
          <w:rFonts w:ascii="Arial" w:eastAsia="Times New Roman" w:hAnsi="Arial" w:cs="Arial"/>
          <w:b/>
          <w:color w:val="000000"/>
          <w:sz w:val="24"/>
          <w:szCs w:val="24"/>
        </w:rPr>
        <w:t>I SKIRSNIS</w:t>
      </w:r>
    </w:p>
    <w:p w14:paraId="1EC6A29F" w14:textId="44D24180"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 xml:space="preserve">PAREIGINĖS ALGOS KOEFICIENTO NUSTATYMO </w:t>
      </w:r>
      <w:r w:rsidR="00627524" w:rsidRPr="00814CE6">
        <w:rPr>
          <w:rFonts w:ascii="Arial" w:eastAsia="Times New Roman" w:hAnsi="Arial" w:cs="Arial"/>
          <w:b/>
          <w:sz w:val="24"/>
          <w:szCs w:val="24"/>
        </w:rPr>
        <w:t>MOKYKLOS</w:t>
      </w:r>
      <w:r w:rsidRPr="00814CE6">
        <w:rPr>
          <w:rFonts w:ascii="Arial" w:eastAsia="Times New Roman" w:hAnsi="Arial" w:cs="Arial"/>
          <w:b/>
          <w:sz w:val="24"/>
          <w:szCs w:val="24"/>
        </w:rPr>
        <w:t xml:space="preserve"> DARBUOTOJAMS KRITERIJAI</w:t>
      </w:r>
    </w:p>
    <w:p w14:paraId="455970F9" w14:textId="77777777" w:rsidR="00541D14" w:rsidRPr="00814CE6" w:rsidRDefault="00541D14" w:rsidP="00814CE6">
      <w:pPr>
        <w:pBdr>
          <w:top w:val="nil"/>
          <w:left w:val="nil"/>
          <w:bottom w:val="nil"/>
          <w:right w:val="nil"/>
          <w:between w:val="nil"/>
        </w:pBdr>
        <w:spacing w:after="0" w:line="276" w:lineRule="auto"/>
        <w:ind w:firstLine="851"/>
        <w:rPr>
          <w:rFonts w:ascii="Arial" w:eastAsia="Times New Roman" w:hAnsi="Arial" w:cs="Arial"/>
          <w:color w:val="000000"/>
          <w:sz w:val="24"/>
          <w:szCs w:val="24"/>
        </w:rPr>
      </w:pPr>
    </w:p>
    <w:p w14:paraId="134FD7AD" w14:textId="097174E9" w:rsidR="00541D14" w:rsidRPr="00814CE6" w:rsidRDefault="00627524"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Mokyklos</w:t>
      </w:r>
      <w:r w:rsidR="00566B58" w:rsidRPr="00814CE6">
        <w:rPr>
          <w:rFonts w:ascii="Arial" w:eastAsia="Times New Roman" w:hAnsi="Arial" w:cs="Arial"/>
          <w:color w:val="000000"/>
          <w:sz w:val="24"/>
          <w:szCs w:val="24"/>
        </w:rPr>
        <w:t xml:space="preserve"> direktorius, nustatydamas pareiginės algos koeficientą darbuotojams, vadovaujasi DAĮ bei atsižvelgia į </w:t>
      </w:r>
      <w:r w:rsidRPr="00814CE6">
        <w:rPr>
          <w:rFonts w:ascii="Arial" w:eastAsia="Times New Roman" w:hAnsi="Arial" w:cs="Arial"/>
          <w:color w:val="000000"/>
          <w:sz w:val="24"/>
          <w:szCs w:val="24"/>
        </w:rPr>
        <w:t>Mokyklai</w:t>
      </w:r>
      <w:r w:rsidR="00566B58" w:rsidRPr="00814CE6">
        <w:rPr>
          <w:rFonts w:ascii="Arial" w:eastAsia="Times New Roman" w:hAnsi="Arial" w:cs="Arial"/>
          <w:color w:val="000000"/>
          <w:sz w:val="24"/>
          <w:szCs w:val="24"/>
        </w:rPr>
        <w:t xml:space="preserve"> skirtas lėšas.</w:t>
      </w:r>
    </w:p>
    <w:p w14:paraId="3AC49460" w14:textId="77777777" w:rsidR="00541D14" w:rsidRPr="00D35BA2"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A1 lygio pareigybėms (psichologui) pareiginės algos koeficientas didinamas 20 proc.</w:t>
      </w:r>
    </w:p>
    <w:p w14:paraId="3AB5BDD9" w14:textId="77777777" w:rsidR="006F1218" w:rsidRPr="006F1218" w:rsidRDefault="00627524" w:rsidP="006F1218">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Mokyklos</w:t>
      </w:r>
      <w:r w:rsidR="00566B58" w:rsidRPr="00D35BA2">
        <w:rPr>
          <w:rFonts w:ascii="Arial" w:eastAsia="Times New Roman" w:hAnsi="Arial" w:cs="Arial"/>
          <w:color w:val="000000"/>
          <w:sz w:val="24"/>
          <w:szCs w:val="24"/>
        </w:rPr>
        <w:t xml:space="preserve"> mokytojų, švietimo pagalbos specialistų kvalifikacinės kategorijos nustatomos Švietimo, mokslo ir sporto ministro nustatyta tvarka.</w:t>
      </w:r>
    </w:p>
    <w:p w14:paraId="0F1C86AE" w14:textId="4FE6C35D" w:rsidR="006F1218" w:rsidRPr="00574419" w:rsidRDefault="006F1218" w:rsidP="00574419">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C26A03">
        <w:rPr>
          <w:rFonts w:ascii="Arial" w:hAnsi="Arial" w:cs="Arial"/>
          <w:color w:val="000000" w:themeColor="text1"/>
          <w:szCs w:val="24"/>
        </w:rPr>
        <w:t>Pareiginės algos koeficientas iš</w:t>
      </w:r>
      <w:r w:rsidRPr="006F1218">
        <w:rPr>
          <w:rFonts w:ascii="Arial" w:hAnsi="Arial" w:cs="Arial"/>
          <w:color w:val="000000" w:themeColor="text1"/>
          <w:szCs w:val="24"/>
        </w:rPr>
        <w:t xml:space="preserve"> naujo nustatomas pasikeitus profesinio darbo patirčiai – rugsėjo 1 d., pakitus darbuotojo funkcijų pobūdžiui ar kvalifikacijai, ar atsiradus kitoms aplinkybėms, dėl kurių būtina iš naujo įvertinti darbuotojui nustatytą pareiginės algos koeficientą 2 kartus per metus: nuo rugsėjo 1 dienos ir nuo sausio 1 d.</w:t>
      </w:r>
    </w:p>
    <w:p w14:paraId="55A14A54" w14:textId="0A68C1E4" w:rsidR="00574419" w:rsidRPr="00574419" w:rsidRDefault="00627524" w:rsidP="00574419">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574419">
        <w:rPr>
          <w:rFonts w:ascii="Arial" w:eastAsia="Times New Roman" w:hAnsi="Arial" w:cs="Arial"/>
          <w:color w:val="000000"/>
          <w:sz w:val="24"/>
          <w:szCs w:val="24"/>
        </w:rPr>
        <w:t>Mokyklo</w:t>
      </w:r>
      <w:r w:rsidR="00574419">
        <w:rPr>
          <w:rFonts w:ascii="Arial" w:eastAsia="Times New Roman" w:hAnsi="Arial" w:cs="Arial"/>
          <w:color w:val="000000"/>
          <w:sz w:val="24"/>
          <w:szCs w:val="24"/>
        </w:rPr>
        <w:t>s</w:t>
      </w:r>
      <w:r w:rsidR="00566B58" w:rsidRPr="00574419">
        <w:rPr>
          <w:rFonts w:ascii="Arial" w:eastAsia="Times New Roman" w:hAnsi="Arial" w:cs="Arial"/>
          <w:color w:val="000000"/>
          <w:sz w:val="24"/>
          <w:szCs w:val="24"/>
        </w:rPr>
        <w:t xml:space="preserve"> </w:t>
      </w:r>
      <w:r w:rsidR="00574419" w:rsidRPr="00574419">
        <w:rPr>
          <w:rFonts w:ascii="Arial" w:hAnsi="Arial" w:cs="Arial"/>
          <w:color w:val="000000" w:themeColor="text1"/>
          <w:sz w:val="24"/>
          <w:szCs w:val="24"/>
        </w:rPr>
        <w:t>darbuotojų pareiginės algos koeficientai:</w:t>
      </w:r>
    </w:p>
    <w:p w14:paraId="04D28B6D" w14:textId="750ED8D5" w:rsidR="00541D14" w:rsidRPr="00574419" w:rsidRDefault="00627524" w:rsidP="00DF7DAB">
      <w:pPr>
        <w:widowControl w:val="0"/>
        <w:numPr>
          <w:ilvl w:val="1"/>
          <w:numId w:val="1"/>
        </w:numPr>
        <w:pBdr>
          <w:top w:val="nil"/>
          <w:left w:val="nil"/>
          <w:bottom w:val="nil"/>
          <w:right w:val="nil"/>
          <w:between w:val="nil"/>
        </w:pBdr>
        <w:tabs>
          <w:tab w:val="left" w:pos="1276"/>
        </w:tabs>
        <w:spacing w:after="0" w:line="276" w:lineRule="auto"/>
        <w:ind w:left="802" w:firstLine="49"/>
        <w:rPr>
          <w:rFonts w:ascii="Arial" w:hAnsi="Arial" w:cs="Arial"/>
          <w:sz w:val="24"/>
          <w:szCs w:val="24"/>
        </w:rPr>
      </w:pPr>
      <w:r w:rsidRPr="00574419">
        <w:rPr>
          <w:rFonts w:ascii="Arial" w:eastAsia="Times New Roman" w:hAnsi="Arial" w:cs="Arial"/>
          <w:color w:val="000000"/>
          <w:sz w:val="24"/>
          <w:szCs w:val="24"/>
        </w:rPr>
        <w:t>Mokyklos</w:t>
      </w:r>
      <w:r w:rsidR="00566B58" w:rsidRPr="00574419">
        <w:rPr>
          <w:rFonts w:ascii="Arial" w:eastAsia="Times New Roman" w:hAnsi="Arial" w:cs="Arial"/>
          <w:color w:val="000000"/>
          <w:sz w:val="24"/>
          <w:szCs w:val="24"/>
        </w:rPr>
        <w:t xml:space="preserve"> direktoriaus pavaduotojas ugdymui:</w:t>
      </w:r>
    </w:p>
    <w:p w14:paraId="1C3B74AB" w14:textId="77777777" w:rsidR="00541D14" w:rsidRPr="00D35BA2" w:rsidRDefault="00566B58" w:rsidP="00DF7DAB">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nustatomas fiksuotas mėnesinis darbo užmokestis pareiginės algos koeficientą nustatant pagal DAĮ 2 priedą, atsižvelgiant į mokinių skaičių ir pedagoginio darbo </w:t>
      </w:r>
      <w:r w:rsidRPr="00D35BA2">
        <w:rPr>
          <w:rFonts w:ascii="Arial" w:eastAsia="Times New Roman" w:hAnsi="Arial" w:cs="Arial"/>
          <w:color w:val="000000"/>
          <w:sz w:val="24"/>
          <w:szCs w:val="24"/>
        </w:rPr>
        <w:t>stažą bei veiklos sudėtingumą;</w:t>
      </w:r>
    </w:p>
    <w:p w14:paraId="2FF79412" w14:textId="77777777" w:rsidR="00541D14" w:rsidRPr="00D35BA2" w:rsidRDefault="00566B58" w:rsidP="00DF7DAB">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D35BA2">
        <w:rPr>
          <w:rFonts w:ascii="Arial" w:eastAsia="Times New Roman" w:hAnsi="Arial" w:cs="Arial"/>
          <w:color w:val="000000"/>
          <w:sz w:val="24"/>
          <w:szCs w:val="24"/>
        </w:rPr>
        <w:t>pareiginės algos koeficientas dėl veiklos sudėtingumo didinamas 5 procentais:</w:t>
      </w:r>
    </w:p>
    <w:p w14:paraId="47F8491C" w14:textId="4CF242A4" w:rsidR="00541D14" w:rsidRPr="00D35BA2" w:rsidRDefault="00566B58" w:rsidP="00DF7DAB">
      <w:pPr>
        <w:widowControl w:val="0"/>
        <w:numPr>
          <w:ilvl w:val="3"/>
          <w:numId w:val="1"/>
        </w:numPr>
        <w:pBdr>
          <w:top w:val="nil"/>
          <w:left w:val="nil"/>
          <w:bottom w:val="nil"/>
          <w:right w:val="nil"/>
          <w:between w:val="nil"/>
        </w:pBdr>
        <w:tabs>
          <w:tab w:val="left" w:pos="851"/>
          <w:tab w:val="left" w:pos="1701"/>
        </w:tabs>
        <w:spacing w:after="0" w:line="276" w:lineRule="auto"/>
        <w:ind w:firstLine="810"/>
        <w:rPr>
          <w:rFonts w:ascii="Arial" w:eastAsia="Times New Roman" w:hAnsi="Arial" w:cs="Arial"/>
          <w:color w:val="000000"/>
          <w:sz w:val="24"/>
          <w:szCs w:val="24"/>
        </w:rPr>
      </w:pPr>
      <w:r w:rsidRPr="00D35BA2">
        <w:rPr>
          <w:rFonts w:ascii="Arial" w:eastAsia="Times New Roman" w:hAnsi="Arial" w:cs="Arial"/>
          <w:color w:val="000000"/>
          <w:sz w:val="24"/>
          <w:szCs w:val="24"/>
        </w:rPr>
        <w:t xml:space="preserve">pavaduotojui ugdymui, atsakingam už mokinių, turinčių specialiųjų ugdymosi poreikių, ugdymo organizavimą, jeigu </w:t>
      </w:r>
      <w:r w:rsidR="00BF3E2A" w:rsidRPr="00D35BA2">
        <w:rPr>
          <w:rFonts w:ascii="Arial" w:eastAsia="Times New Roman" w:hAnsi="Arial" w:cs="Arial"/>
          <w:color w:val="000000"/>
          <w:sz w:val="24"/>
          <w:szCs w:val="24"/>
        </w:rPr>
        <w:t>Mokykloje</w:t>
      </w:r>
      <w:r w:rsidRPr="00D35BA2">
        <w:rPr>
          <w:rFonts w:ascii="Arial" w:eastAsia="Times New Roman" w:hAnsi="Arial" w:cs="Arial"/>
          <w:color w:val="000000"/>
          <w:sz w:val="24"/>
          <w:szCs w:val="24"/>
        </w:rPr>
        <w:t xml:space="preserve"> ugdoma daugiau kaip </w:t>
      </w:r>
      <w:r w:rsidR="00D35BA2" w:rsidRPr="00D35BA2">
        <w:rPr>
          <w:rFonts w:ascii="Arial" w:eastAsia="Times New Roman" w:hAnsi="Arial" w:cs="Arial"/>
          <w:color w:val="000000"/>
          <w:sz w:val="24"/>
          <w:szCs w:val="24"/>
        </w:rPr>
        <w:t>1</w:t>
      </w:r>
      <w:r w:rsidRPr="00D35BA2">
        <w:rPr>
          <w:rFonts w:ascii="Arial" w:eastAsia="Times New Roman" w:hAnsi="Arial" w:cs="Arial"/>
          <w:color w:val="000000"/>
          <w:sz w:val="24"/>
          <w:szCs w:val="24"/>
        </w:rPr>
        <w:t xml:space="preserve">0 mokinių, dėl įgimtų ar įgytų sutrikimų turinčių </w:t>
      </w:r>
      <w:r w:rsidR="00D35BA2" w:rsidRPr="00D35BA2">
        <w:rPr>
          <w:rFonts w:ascii="Arial" w:eastAsia="Times New Roman" w:hAnsi="Arial" w:cs="Arial"/>
          <w:color w:val="000000"/>
          <w:sz w:val="24"/>
          <w:szCs w:val="24"/>
        </w:rPr>
        <w:t xml:space="preserve">didelių ir labai didelių </w:t>
      </w:r>
      <w:r w:rsidRPr="00D35BA2">
        <w:rPr>
          <w:rFonts w:ascii="Arial" w:eastAsia="Times New Roman" w:hAnsi="Arial" w:cs="Arial"/>
          <w:color w:val="000000"/>
          <w:sz w:val="24"/>
          <w:szCs w:val="24"/>
        </w:rPr>
        <w:t>specialiųjų poreikių;</w:t>
      </w:r>
    </w:p>
    <w:p w14:paraId="1B199775" w14:textId="31EA65F8" w:rsidR="00541D14" w:rsidRPr="00D35BA2" w:rsidRDefault="00566B58" w:rsidP="00DF7DAB">
      <w:pPr>
        <w:widowControl w:val="0"/>
        <w:numPr>
          <w:ilvl w:val="3"/>
          <w:numId w:val="1"/>
        </w:numPr>
        <w:pBdr>
          <w:top w:val="nil"/>
          <w:left w:val="nil"/>
          <w:bottom w:val="nil"/>
          <w:right w:val="nil"/>
          <w:between w:val="nil"/>
        </w:pBdr>
        <w:tabs>
          <w:tab w:val="left" w:pos="851"/>
          <w:tab w:val="left" w:pos="1701"/>
        </w:tabs>
        <w:spacing w:after="0" w:line="276" w:lineRule="auto"/>
        <w:ind w:firstLine="810"/>
        <w:rPr>
          <w:rFonts w:ascii="Arial" w:eastAsia="Times New Roman" w:hAnsi="Arial" w:cs="Arial"/>
          <w:color w:val="000000"/>
          <w:sz w:val="24"/>
          <w:szCs w:val="24"/>
        </w:rPr>
      </w:pPr>
      <w:r w:rsidRPr="00D35BA2">
        <w:rPr>
          <w:rFonts w:ascii="Arial" w:eastAsia="Times New Roman" w:hAnsi="Arial" w:cs="Arial"/>
          <w:color w:val="000000"/>
          <w:sz w:val="24"/>
          <w:szCs w:val="24"/>
        </w:rPr>
        <w:t xml:space="preserve">jeigu </w:t>
      </w:r>
      <w:r w:rsidR="00BF3E2A" w:rsidRPr="00D35BA2">
        <w:rPr>
          <w:rFonts w:ascii="Arial" w:eastAsia="Times New Roman" w:hAnsi="Arial" w:cs="Arial"/>
          <w:color w:val="000000"/>
          <w:sz w:val="24"/>
          <w:szCs w:val="24"/>
        </w:rPr>
        <w:t>Mokykloje</w:t>
      </w:r>
      <w:r w:rsidRPr="00D35BA2">
        <w:rPr>
          <w:rFonts w:ascii="Arial" w:eastAsia="Times New Roman" w:hAnsi="Arial" w:cs="Arial"/>
          <w:color w:val="000000"/>
          <w:sz w:val="24"/>
          <w:szCs w:val="24"/>
        </w:rPr>
        <w:t xml:space="preserve"> ugdoma daugiau kaip 5 užsieniečiai ar Lietuvos Respublikos piliečių, atvykusių gyventi į Lietuvos Respubliką, nemokančių valstybinės kalbos, dvejus metus nuo mokinio mokymosi pagal bendrojo ugdymo programas pradžios Lietuvos Respublikoje;</w:t>
      </w:r>
    </w:p>
    <w:p w14:paraId="48DB31D3" w14:textId="36698416" w:rsidR="00541D14" w:rsidRPr="00814CE6" w:rsidRDefault="00566B58" w:rsidP="00DF7DAB">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pavaduotojų ugdymui pareiginės algos koeficientas nustatomas iš naujo</w:t>
      </w:r>
      <w:r w:rsidR="00D35BA2">
        <w:rPr>
          <w:rFonts w:ascii="Arial" w:eastAsia="Times New Roman" w:hAnsi="Arial" w:cs="Arial"/>
          <w:color w:val="000000"/>
          <w:sz w:val="24"/>
          <w:szCs w:val="24"/>
        </w:rPr>
        <w:t xml:space="preserve"> </w:t>
      </w:r>
      <w:r w:rsidRPr="00814CE6">
        <w:rPr>
          <w:rFonts w:ascii="Arial" w:eastAsia="Times New Roman" w:hAnsi="Arial" w:cs="Arial"/>
          <w:color w:val="000000"/>
          <w:sz w:val="24"/>
          <w:szCs w:val="24"/>
        </w:rPr>
        <w:t>pasikeitus mokinių skaičiui, pedagoginio darbo stažui, veiklos sudėtingumui;</w:t>
      </w:r>
    </w:p>
    <w:p w14:paraId="1C135A19" w14:textId="229D0917" w:rsidR="00541D14" w:rsidRPr="00814CE6" w:rsidRDefault="00BF3E2A" w:rsidP="00DF7DAB">
      <w:pPr>
        <w:widowControl w:val="0"/>
        <w:numPr>
          <w:ilvl w:val="1"/>
          <w:numId w:val="1"/>
        </w:numPr>
        <w:pBdr>
          <w:top w:val="nil"/>
          <w:left w:val="nil"/>
          <w:bottom w:val="nil"/>
          <w:right w:val="nil"/>
          <w:between w:val="nil"/>
        </w:pBdr>
        <w:tabs>
          <w:tab w:val="left" w:pos="1526"/>
        </w:tabs>
        <w:spacing w:after="0" w:line="276" w:lineRule="auto"/>
        <w:rPr>
          <w:rFonts w:ascii="Arial" w:hAnsi="Arial" w:cs="Arial"/>
          <w:sz w:val="24"/>
          <w:szCs w:val="24"/>
        </w:rPr>
      </w:pPr>
      <w:r w:rsidRPr="00EC2A0B">
        <w:rPr>
          <w:rFonts w:ascii="Arial" w:eastAsia="Times New Roman" w:hAnsi="Arial" w:cs="Arial"/>
          <w:color w:val="000000"/>
          <w:sz w:val="24"/>
          <w:szCs w:val="24"/>
        </w:rPr>
        <w:t>Mokyklos</w:t>
      </w:r>
      <w:r w:rsidR="00E61783" w:rsidRPr="00EC2A0B">
        <w:rPr>
          <w:rFonts w:ascii="Arial" w:eastAsia="Times New Roman" w:hAnsi="Arial" w:cs="Arial"/>
          <w:color w:val="000000"/>
          <w:sz w:val="24"/>
          <w:szCs w:val="24"/>
        </w:rPr>
        <w:t xml:space="preserve"> mokytojai, mokytojai, dirbantys pagal priešmokyklinio ugdymo programas, specialusis pedagogas, logopedas, socialinis pedagogas, psichologas, pailgintos mokymosi dienos grupės auklėtojas:</w:t>
      </w:r>
      <w:r w:rsidR="00E61783">
        <w:rPr>
          <w:rFonts w:ascii="Arial" w:eastAsia="Times New Roman" w:hAnsi="Arial" w:cs="Arial"/>
          <w:color w:val="000000"/>
          <w:sz w:val="24"/>
          <w:szCs w:val="24"/>
        </w:rPr>
        <w:t xml:space="preserve"> </w:t>
      </w:r>
      <w:r w:rsidR="00566B58" w:rsidRPr="00814CE6">
        <w:rPr>
          <w:rFonts w:ascii="Arial" w:eastAsia="Times New Roman" w:hAnsi="Arial" w:cs="Arial"/>
          <w:color w:val="000000"/>
          <w:sz w:val="24"/>
          <w:szCs w:val="24"/>
        </w:rPr>
        <w:t>pareiginės algos koeficientas nustatomas vadovaujantis DAĮ 2 priedu, atsižvelgiant į pedagoginio darbo stažą ir / ar kvalifikacinę kategoriją bei veiklos sudėtingumą, nustatomas fiksuotas</w:t>
      </w:r>
      <w:r w:rsidR="00566B58" w:rsidRPr="00814CE6">
        <w:rPr>
          <w:rFonts w:ascii="Arial" w:eastAsia="Times New Roman" w:hAnsi="Arial" w:cs="Arial"/>
          <w:color w:val="FF0000"/>
          <w:sz w:val="24"/>
          <w:szCs w:val="24"/>
        </w:rPr>
        <w:t xml:space="preserve"> </w:t>
      </w:r>
      <w:r w:rsidR="00566B58" w:rsidRPr="00814CE6">
        <w:rPr>
          <w:rFonts w:ascii="Arial" w:eastAsia="Times New Roman" w:hAnsi="Arial" w:cs="Arial"/>
          <w:color w:val="000000"/>
          <w:sz w:val="24"/>
          <w:szCs w:val="24"/>
        </w:rPr>
        <w:t>mėnesinis darbo užmokesčio dydis:</w:t>
      </w:r>
    </w:p>
    <w:p w14:paraId="14881A46" w14:textId="77777777" w:rsidR="00541D14" w:rsidRPr="00DB685B" w:rsidRDefault="00566B58" w:rsidP="00DF7DAB">
      <w:pPr>
        <w:widowControl w:val="0"/>
        <w:numPr>
          <w:ilvl w:val="1"/>
          <w:numId w:val="1"/>
        </w:numPr>
        <w:pBdr>
          <w:top w:val="nil"/>
          <w:left w:val="nil"/>
          <w:bottom w:val="nil"/>
          <w:right w:val="nil"/>
          <w:between w:val="nil"/>
        </w:pBdr>
        <w:tabs>
          <w:tab w:val="left" w:pos="1526"/>
        </w:tabs>
        <w:spacing w:after="0" w:line="276" w:lineRule="auto"/>
        <w:ind w:left="1511" w:hanging="660"/>
        <w:rPr>
          <w:rFonts w:ascii="Arial" w:hAnsi="Arial" w:cs="Arial"/>
          <w:sz w:val="24"/>
          <w:szCs w:val="24"/>
        </w:rPr>
      </w:pPr>
      <w:r w:rsidRPr="00DB685B">
        <w:rPr>
          <w:rFonts w:ascii="Arial" w:eastAsia="Times New Roman" w:hAnsi="Arial" w:cs="Arial"/>
          <w:color w:val="000000"/>
          <w:sz w:val="24"/>
          <w:szCs w:val="24"/>
        </w:rPr>
        <w:t>mokytojams pareiginės algos koeficientai dėl veiklos sudėtingumo didinami:</w:t>
      </w:r>
    </w:p>
    <w:p w14:paraId="0A9DF5CC" w14:textId="5F8EBBE8" w:rsidR="009801BD" w:rsidRDefault="00566B58" w:rsidP="00DF7DAB">
      <w:pPr>
        <w:widowControl w:val="0"/>
        <w:numPr>
          <w:ilvl w:val="2"/>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jei mokytojas moko dėl įgimtų ar įgytų sutrikimų turinčių specialiuosius </w:t>
      </w:r>
      <w:r w:rsidRPr="00814CE6">
        <w:rPr>
          <w:rFonts w:ascii="Arial" w:eastAsia="Times New Roman" w:hAnsi="Arial" w:cs="Arial"/>
          <w:color w:val="000000"/>
          <w:sz w:val="24"/>
          <w:szCs w:val="24"/>
        </w:rPr>
        <w:lastRenderedPageBreak/>
        <w:t>ugdymosi poreikius mokinius:</w:t>
      </w:r>
    </w:p>
    <w:p w14:paraId="706D5FB9" w14:textId="77777777" w:rsidR="009801BD" w:rsidRPr="009801BD" w:rsidRDefault="009801BD" w:rsidP="00DF7DAB">
      <w:pPr>
        <w:pStyle w:val="Sraopastraipa"/>
        <w:widowControl w:val="0"/>
        <w:numPr>
          <w:ilvl w:val="3"/>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9801BD">
        <w:rPr>
          <w:rFonts w:ascii="Arial" w:hAnsi="Arial" w:cs="Arial"/>
          <w:sz w:val="24"/>
          <w:szCs w:val="24"/>
        </w:rPr>
        <w:t xml:space="preserve">3 procentais mokytojams, dirbantiems su 1–2 mokiniais, kurie dėl įgimtų ar įgytų sutrikimų turi vidutinių, didelių ar labai didelių specialiųjų ugdymosi poreikių; </w:t>
      </w:r>
    </w:p>
    <w:p w14:paraId="27C42E3F" w14:textId="77777777" w:rsidR="009801BD" w:rsidRPr="009801BD" w:rsidRDefault="009801BD" w:rsidP="00DF7DAB">
      <w:pPr>
        <w:pStyle w:val="Sraopastraipa"/>
        <w:widowControl w:val="0"/>
        <w:numPr>
          <w:ilvl w:val="3"/>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9801BD">
        <w:rPr>
          <w:rFonts w:ascii="Arial" w:hAnsi="Arial" w:cs="Arial"/>
          <w:sz w:val="24"/>
          <w:szCs w:val="24"/>
        </w:rPr>
        <w:t xml:space="preserve"> 5 procentais mokytojams, dirbantiems su 3–4 mokiniais, kurie dėl įgimtų ar įgytų sutrikimų turi vidutinių, didelių ar labai didelių specialiųjų ugdymosi poreikių; </w:t>
      </w:r>
    </w:p>
    <w:p w14:paraId="0EF65A74" w14:textId="77777777" w:rsidR="009801BD" w:rsidRPr="009801BD" w:rsidRDefault="009801BD" w:rsidP="00DF7DAB">
      <w:pPr>
        <w:pStyle w:val="Sraopastraipa"/>
        <w:widowControl w:val="0"/>
        <w:numPr>
          <w:ilvl w:val="3"/>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Pr>
          <w:rFonts w:ascii="Arial" w:hAnsi="Arial" w:cs="Arial"/>
          <w:sz w:val="24"/>
          <w:szCs w:val="24"/>
        </w:rPr>
        <w:t xml:space="preserve"> </w:t>
      </w:r>
      <w:r w:rsidRPr="009801BD">
        <w:rPr>
          <w:rFonts w:ascii="Arial" w:hAnsi="Arial" w:cs="Arial"/>
          <w:sz w:val="24"/>
          <w:szCs w:val="24"/>
        </w:rPr>
        <w:t>7 procentais mokytojams, dirbantiems su 5 ir daugiau mokinių, kurie dėl įgimtų ar įgytų sutrikimų turi vidutinių, didelių ar labai didelių specialiųjų ugdymosi poreikių.</w:t>
      </w:r>
    </w:p>
    <w:p w14:paraId="4711834D" w14:textId="0EC86BEF" w:rsidR="00DE64C8" w:rsidRPr="000D599F" w:rsidRDefault="00566B58" w:rsidP="00DF7DAB">
      <w:pPr>
        <w:pStyle w:val="Sraopastraipa"/>
        <w:widowControl w:val="0"/>
        <w:numPr>
          <w:ilvl w:val="1"/>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9801BD">
        <w:rPr>
          <w:rFonts w:ascii="Arial" w:eastAsia="Times New Roman" w:hAnsi="Arial" w:cs="Arial"/>
          <w:color w:val="000000"/>
          <w:sz w:val="24"/>
          <w:szCs w:val="24"/>
        </w:rPr>
        <w:t xml:space="preserve">jei mokytojas moko mokinį, kuriam dėl ligos ar patologinės būklės skirtas mokymas namuose (koeficiento didinimo procentas priklauso nuo to, ar mokinys mokomas </w:t>
      </w:r>
      <w:r w:rsidR="00BF3E2A" w:rsidRPr="009801BD">
        <w:rPr>
          <w:rFonts w:ascii="Arial" w:eastAsia="Times New Roman" w:hAnsi="Arial" w:cs="Arial"/>
          <w:color w:val="000000"/>
          <w:sz w:val="24"/>
          <w:szCs w:val="24"/>
        </w:rPr>
        <w:t>Mokykloje</w:t>
      </w:r>
      <w:r w:rsidRPr="009801BD">
        <w:rPr>
          <w:rFonts w:ascii="Arial" w:eastAsia="Times New Roman" w:hAnsi="Arial" w:cs="Arial"/>
          <w:color w:val="000000"/>
          <w:sz w:val="24"/>
          <w:szCs w:val="24"/>
        </w:rPr>
        <w:t>, ar mokytojas vyksta pas mokinį į namus)</w:t>
      </w:r>
      <w:r w:rsidR="000D599F">
        <w:rPr>
          <w:rFonts w:ascii="Arial" w:eastAsia="Times New Roman" w:hAnsi="Arial" w:cs="Arial"/>
          <w:color w:val="000000"/>
          <w:sz w:val="24"/>
          <w:szCs w:val="24"/>
        </w:rPr>
        <w:t>:</w:t>
      </w:r>
    </w:p>
    <w:p w14:paraId="19F86CA0" w14:textId="77777777" w:rsidR="000D599F" w:rsidRPr="000D599F" w:rsidRDefault="000D599F" w:rsidP="000D599F">
      <w:pPr>
        <w:pStyle w:val="Sraopastraipa"/>
        <w:widowControl w:val="0"/>
        <w:pBdr>
          <w:top w:val="nil"/>
          <w:left w:val="nil"/>
          <w:bottom w:val="nil"/>
          <w:right w:val="nil"/>
          <w:between w:val="nil"/>
        </w:pBdr>
        <w:tabs>
          <w:tab w:val="left" w:pos="1526"/>
          <w:tab w:val="left" w:pos="1843"/>
        </w:tabs>
        <w:spacing w:after="0" w:line="276" w:lineRule="auto"/>
        <w:ind w:left="851"/>
        <w:rPr>
          <w:rFonts w:ascii="Arial" w:eastAsia="Times New Roman" w:hAnsi="Arial" w:cs="Arial"/>
          <w:sz w:val="24"/>
          <w:szCs w:val="24"/>
        </w:rPr>
      </w:pPr>
    </w:p>
    <w:tbl>
      <w:tblPr>
        <w:tblStyle w:val="5"/>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2693"/>
        <w:gridCol w:w="2552"/>
      </w:tblGrid>
      <w:tr w:rsidR="00DE64C8" w:rsidRPr="00814CE6" w14:paraId="2BB7AC94" w14:textId="77777777" w:rsidTr="006B562A">
        <w:tc>
          <w:tcPr>
            <w:tcW w:w="4678" w:type="dxa"/>
            <w:vAlign w:val="center"/>
          </w:tcPr>
          <w:p w14:paraId="3ECE2BED" w14:textId="77777777" w:rsidR="00DE64C8" w:rsidRPr="00814CE6"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Mokytojas moko:</w:t>
            </w:r>
          </w:p>
        </w:tc>
        <w:tc>
          <w:tcPr>
            <w:tcW w:w="2693" w:type="dxa"/>
          </w:tcPr>
          <w:p w14:paraId="0677FED0" w14:textId="77777777" w:rsidR="00DE64C8" w:rsidRPr="00814CE6"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Pamokų skaičius per savaitę</w:t>
            </w:r>
          </w:p>
        </w:tc>
        <w:tc>
          <w:tcPr>
            <w:tcW w:w="2552" w:type="dxa"/>
            <w:tcBorders>
              <w:right w:val="single" w:sz="4" w:space="0" w:color="000000"/>
            </w:tcBorders>
          </w:tcPr>
          <w:p w14:paraId="447731A0" w14:textId="77777777" w:rsidR="00DE64C8" w:rsidRPr="00814CE6"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814CE6">
              <w:rPr>
                <w:rFonts w:ascii="Arial" w:eastAsia="Times New Roman" w:hAnsi="Arial" w:cs="Arial"/>
                <w:color w:val="000000"/>
                <w:sz w:val="24"/>
                <w:szCs w:val="24"/>
              </w:rPr>
              <w:t>Koeficiento didinimo procentai</w:t>
            </w:r>
          </w:p>
        </w:tc>
      </w:tr>
      <w:tr w:rsidR="00DE64C8" w:rsidRPr="000D599F" w14:paraId="78C47F8B" w14:textId="77777777" w:rsidTr="006B562A">
        <w:trPr>
          <w:trHeight w:val="346"/>
        </w:trPr>
        <w:tc>
          <w:tcPr>
            <w:tcW w:w="4678" w:type="dxa"/>
            <w:vMerge w:val="restart"/>
            <w:vAlign w:val="center"/>
          </w:tcPr>
          <w:p w14:paraId="4064815B"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vieną mokinį</w:t>
            </w:r>
          </w:p>
        </w:tc>
        <w:tc>
          <w:tcPr>
            <w:tcW w:w="2693" w:type="dxa"/>
            <w:tcBorders>
              <w:right w:val="single" w:sz="4" w:space="0" w:color="000000"/>
            </w:tcBorders>
            <w:vAlign w:val="center"/>
          </w:tcPr>
          <w:p w14:paraId="6AC366DC" w14:textId="2D1CAF00"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1–2</w:t>
            </w:r>
          </w:p>
        </w:tc>
        <w:tc>
          <w:tcPr>
            <w:tcW w:w="2552" w:type="dxa"/>
            <w:tcBorders>
              <w:left w:val="single" w:sz="4" w:space="0" w:color="000000"/>
              <w:right w:val="single" w:sz="4" w:space="0" w:color="000000"/>
            </w:tcBorders>
            <w:vAlign w:val="center"/>
          </w:tcPr>
          <w:p w14:paraId="654DE7DA" w14:textId="353848BD"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1–3</w:t>
            </w:r>
          </w:p>
        </w:tc>
      </w:tr>
      <w:tr w:rsidR="00DE64C8" w:rsidRPr="000D599F" w14:paraId="69BBF451" w14:textId="77777777" w:rsidTr="006B562A">
        <w:trPr>
          <w:trHeight w:val="384"/>
        </w:trPr>
        <w:tc>
          <w:tcPr>
            <w:tcW w:w="4678" w:type="dxa"/>
            <w:vMerge/>
            <w:vAlign w:val="center"/>
          </w:tcPr>
          <w:p w14:paraId="255DE02C" w14:textId="77777777" w:rsidR="00DE64C8" w:rsidRPr="000D599F" w:rsidRDefault="00DE64C8" w:rsidP="006B562A">
            <w:pPr>
              <w:widowControl w:val="0"/>
              <w:pBdr>
                <w:top w:val="nil"/>
                <w:left w:val="nil"/>
                <w:bottom w:val="nil"/>
                <w:right w:val="nil"/>
                <w:between w:val="nil"/>
              </w:pBdr>
              <w:spacing w:after="0" w:line="276" w:lineRule="auto"/>
              <w:jc w:val="left"/>
              <w:rPr>
                <w:rFonts w:ascii="Arial" w:eastAsia="Times New Roman" w:hAnsi="Arial" w:cs="Arial"/>
                <w:color w:val="000000"/>
                <w:sz w:val="24"/>
                <w:szCs w:val="24"/>
              </w:rPr>
            </w:pPr>
          </w:p>
        </w:tc>
        <w:tc>
          <w:tcPr>
            <w:tcW w:w="2693" w:type="dxa"/>
            <w:tcBorders>
              <w:right w:val="single" w:sz="4" w:space="0" w:color="000000"/>
            </w:tcBorders>
            <w:vAlign w:val="center"/>
          </w:tcPr>
          <w:p w14:paraId="1D6DC863" w14:textId="00E0249E"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3–5</w:t>
            </w:r>
          </w:p>
        </w:tc>
        <w:tc>
          <w:tcPr>
            <w:tcW w:w="2552" w:type="dxa"/>
            <w:tcBorders>
              <w:left w:val="single" w:sz="4" w:space="0" w:color="000000"/>
              <w:right w:val="single" w:sz="4" w:space="0" w:color="000000"/>
            </w:tcBorders>
            <w:vAlign w:val="center"/>
          </w:tcPr>
          <w:p w14:paraId="17AD2D9F"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4 – 6</w:t>
            </w:r>
          </w:p>
        </w:tc>
      </w:tr>
      <w:tr w:rsidR="00DE64C8" w:rsidRPr="000D599F" w14:paraId="58706263" w14:textId="77777777" w:rsidTr="006B562A">
        <w:trPr>
          <w:trHeight w:val="399"/>
        </w:trPr>
        <w:tc>
          <w:tcPr>
            <w:tcW w:w="4678" w:type="dxa"/>
            <w:vMerge w:val="restart"/>
            <w:vAlign w:val="center"/>
          </w:tcPr>
          <w:p w14:paraId="6A98B32C"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du mokinius</w:t>
            </w:r>
          </w:p>
        </w:tc>
        <w:tc>
          <w:tcPr>
            <w:tcW w:w="2693" w:type="dxa"/>
            <w:tcBorders>
              <w:right w:val="single" w:sz="4" w:space="0" w:color="000000"/>
            </w:tcBorders>
            <w:vAlign w:val="center"/>
          </w:tcPr>
          <w:p w14:paraId="7F1E8076" w14:textId="645525A0"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1–2</w:t>
            </w:r>
          </w:p>
        </w:tc>
        <w:tc>
          <w:tcPr>
            <w:tcW w:w="2552" w:type="dxa"/>
            <w:tcBorders>
              <w:left w:val="single" w:sz="4" w:space="0" w:color="000000"/>
              <w:right w:val="single" w:sz="4" w:space="0" w:color="000000"/>
            </w:tcBorders>
            <w:vAlign w:val="center"/>
          </w:tcPr>
          <w:p w14:paraId="50333B22"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 – 5</w:t>
            </w:r>
          </w:p>
        </w:tc>
      </w:tr>
      <w:tr w:rsidR="00DE64C8" w:rsidRPr="000D599F" w14:paraId="4BDBD49B" w14:textId="77777777" w:rsidTr="006B562A">
        <w:trPr>
          <w:trHeight w:val="380"/>
        </w:trPr>
        <w:tc>
          <w:tcPr>
            <w:tcW w:w="4678" w:type="dxa"/>
            <w:vMerge/>
            <w:vAlign w:val="center"/>
          </w:tcPr>
          <w:p w14:paraId="6A7B6467" w14:textId="77777777" w:rsidR="00DE64C8" w:rsidRPr="000D599F" w:rsidRDefault="00DE64C8" w:rsidP="006B562A">
            <w:pPr>
              <w:widowControl w:val="0"/>
              <w:pBdr>
                <w:top w:val="nil"/>
                <w:left w:val="nil"/>
                <w:bottom w:val="nil"/>
                <w:right w:val="nil"/>
                <w:between w:val="nil"/>
              </w:pBdr>
              <w:spacing w:after="0" w:line="276" w:lineRule="auto"/>
              <w:jc w:val="left"/>
              <w:rPr>
                <w:rFonts w:ascii="Arial" w:eastAsia="Times New Roman" w:hAnsi="Arial" w:cs="Arial"/>
                <w:color w:val="000000"/>
                <w:sz w:val="24"/>
                <w:szCs w:val="24"/>
              </w:rPr>
            </w:pPr>
          </w:p>
        </w:tc>
        <w:tc>
          <w:tcPr>
            <w:tcW w:w="2693" w:type="dxa"/>
            <w:tcBorders>
              <w:right w:val="single" w:sz="4" w:space="0" w:color="000000"/>
            </w:tcBorders>
            <w:vAlign w:val="center"/>
          </w:tcPr>
          <w:p w14:paraId="1AC7A79A" w14:textId="2DAC3251"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3–5</w:t>
            </w:r>
          </w:p>
        </w:tc>
        <w:tc>
          <w:tcPr>
            <w:tcW w:w="2552" w:type="dxa"/>
            <w:tcBorders>
              <w:left w:val="single" w:sz="4" w:space="0" w:color="000000"/>
              <w:right w:val="single" w:sz="4" w:space="0" w:color="000000"/>
            </w:tcBorders>
            <w:vAlign w:val="center"/>
          </w:tcPr>
          <w:p w14:paraId="78756CCC"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5 – 7</w:t>
            </w:r>
          </w:p>
        </w:tc>
      </w:tr>
      <w:tr w:rsidR="00DE64C8" w:rsidRPr="000D599F" w14:paraId="20DCE936" w14:textId="77777777" w:rsidTr="006B562A">
        <w:trPr>
          <w:trHeight w:val="383"/>
        </w:trPr>
        <w:tc>
          <w:tcPr>
            <w:tcW w:w="4678" w:type="dxa"/>
            <w:vMerge w:val="restart"/>
            <w:vAlign w:val="center"/>
          </w:tcPr>
          <w:p w14:paraId="4B7819F2"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tris ir daugiau</w:t>
            </w:r>
          </w:p>
        </w:tc>
        <w:tc>
          <w:tcPr>
            <w:tcW w:w="2693" w:type="dxa"/>
            <w:tcBorders>
              <w:right w:val="single" w:sz="4" w:space="0" w:color="000000"/>
            </w:tcBorders>
            <w:vAlign w:val="center"/>
          </w:tcPr>
          <w:p w14:paraId="5988385F" w14:textId="74156A8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1–2</w:t>
            </w:r>
          </w:p>
        </w:tc>
        <w:tc>
          <w:tcPr>
            <w:tcW w:w="2552" w:type="dxa"/>
            <w:tcBorders>
              <w:left w:val="single" w:sz="4" w:space="0" w:color="000000"/>
              <w:right w:val="single" w:sz="4" w:space="0" w:color="000000"/>
            </w:tcBorders>
            <w:vAlign w:val="center"/>
          </w:tcPr>
          <w:p w14:paraId="59E77E16"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5 – 8</w:t>
            </w:r>
          </w:p>
        </w:tc>
      </w:tr>
      <w:tr w:rsidR="00DE64C8" w:rsidRPr="000D599F" w14:paraId="4CB618AD" w14:textId="77777777" w:rsidTr="006B562A">
        <w:trPr>
          <w:trHeight w:val="412"/>
        </w:trPr>
        <w:tc>
          <w:tcPr>
            <w:tcW w:w="4678" w:type="dxa"/>
            <w:vMerge/>
            <w:vAlign w:val="center"/>
          </w:tcPr>
          <w:p w14:paraId="55EB8093" w14:textId="77777777" w:rsidR="00DE64C8" w:rsidRPr="000D599F" w:rsidRDefault="00DE64C8" w:rsidP="006B562A">
            <w:pPr>
              <w:widowControl w:val="0"/>
              <w:pBdr>
                <w:top w:val="nil"/>
                <w:left w:val="nil"/>
                <w:bottom w:val="nil"/>
                <w:right w:val="nil"/>
                <w:between w:val="nil"/>
              </w:pBdr>
              <w:spacing w:after="0" w:line="276" w:lineRule="auto"/>
              <w:jc w:val="left"/>
              <w:rPr>
                <w:rFonts w:ascii="Arial" w:eastAsia="Times New Roman" w:hAnsi="Arial" w:cs="Arial"/>
                <w:color w:val="000000"/>
                <w:sz w:val="24"/>
                <w:szCs w:val="24"/>
              </w:rPr>
            </w:pPr>
          </w:p>
        </w:tc>
        <w:tc>
          <w:tcPr>
            <w:tcW w:w="2693" w:type="dxa"/>
            <w:tcBorders>
              <w:right w:val="single" w:sz="4" w:space="0" w:color="000000"/>
            </w:tcBorders>
            <w:vAlign w:val="center"/>
          </w:tcPr>
          <w:p w14:paraId="46B07DF0" w14:textId="6CD50476"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3–5</w:t>
            </w:r>
          </w:p>
        </w:tc>
        <w:tc>
          <w:tcPr>
            <w:tcW w:w="2552" w:type="dxa"/>
            <w:tcBorders>
              <w:left w:val="single" w:sz="4" w:space="0" w:color="000000"/>
              <w:right w:val="single" w:sz="4" w:space="0" w:color="000000"/>
            </w:tcBorders>
            <w:vAlign w:val="center"/>
          </w:tcPr>
          <w:p w14:paraId="7BDC47A9" w14:textId="202CCFC2"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8–10</w:t>
            </w:r>
          </w:p>
        </w:tc>
      </w:tr>
      <w:tr w:rsidR="00DE64C8" w:rsidRPr="000D599F" w14:paraId="73506DEB" w14:textId="77777777" w:rsidTr="006B562A">
        <w:trPr>
          <w:trHeight w:val="412"/>
        </w:trPr>
        <w:tc>
          <w:tcPr>
            <w:tcW w:w="4678" w:type="dxa"/>
            <w:vAlign w:val="center"/>
          </w:tcPr>
          <w:p w14:paraId="00DD8F7A"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pradinių klasių vieną mokinį visų dalykų</w:t>
            </w:r>
          </w:p>
        </w:tc>
        <w:tc>
          <w:tcPr>
            <w:tcW w:w="2693" w:type="dxa"/>
            <w:tcBorders>
              <w:right w:val="single" w:sz="4" w:space="0" w:color="000000"/>
            </w:tcBorders>
            <w:vAlign w:val="center"/>
          </w:tcPr>
          <w:p w14:paraId="4ED5DAA4"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p>
        </w:tc>
        <w:tc>
          <w:tcPr>
            <w:tcW w:w="2552" w:type="dxa"/>
            <w:tcBorders>
              <w:left w:val="single" w:sz="4" w:space="0" w:color="000000"/>
              <w:right w:val="single" w:sz="4" w:space="0" w:color="000000"/>
            </w:tcBorders>
            <w:vAlign w:val="center"/>
          </w:tcPr>
          <w:p w14:paraId="7D319C91" w14:textId="76B44DC4"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7–10</w:t>
            </w:r>
          </w:p>
        </w:tc>
      </w:tr>
      <w:tr w:rsidR="00DE64C8" w:rsidRPr="00814CE6" w14:paraId="63A18209" w14:textId="77777777" w:rsidTr="006B562A">
        <w:trPr>
          <w:trHeight w:val="412"/>
        </w:trPr>
        <w:tc>
          <w:tcPr>
            <w:tcW w:w="4678" w:type="dxa"/>
            <w:vAlign w:val="center"/>
          </w:tcPr>
          <w:p w14:paraId="6F95CB53" w14:textId="0A7F8362"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pradinių klasių du – keturis mokinius visų</w:t>
            </w:r>
            <w:r w:rsidR="000D599F">
              <w:rPr>
                <w:rFonts w:ascii="Arial" w:eastAsia="Times New Roman" w:hAnsi="Arial" w:cs="Arial"/>
                <w:color w:val="000000"/>
                <w:sz w:val="24"/>
                <w:szCs w:val="24"/>
              </w:rPr>
              <w:t xml:space="preserve"> </w:t>
            </w:r>
            <w:r w:rsidRPr="000D599F">
              <w:rPr>
                <w:rFonts w:ascii="Arial" w:eastAsia="Times New Roman" w:hAnsi="Arial" w:cs="Arial"/>
                <w:color w:val="000000"/>
                <w:sz w:val="24"/>
                <w:szCs w:val="24"/>
              </w:rPr>
              <w:t>dalykų</w:t>
            </w:r>
          </w:p>
        </w:tc>
        <w:tc>
          <w:tcPr>
            <w:tcW w:w="2693" w:type="dxa"/>
            <w:tcBorders>
              <w:right w:val="single" w:sz="4" w:space="0" w:color="000000"/>
            </w:tcBorders>
            <w:vAlign w:val="center"/>
          </w:tcPr>
          <w:p w14:paraId="60A63233" w14:textId="77777777" w:rsidR="00DE64C8" w:rsidRPr="000D599F" w:rsidRDefault="00DE64C8" w:rsidP="006B562A">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p>
        </w:tc>
        <w:tc>
          <w:tcPr>
            <w:tcW w:w="2552" w:type="dxa"/>
            <w:tcBorders>
              <w:left w:val="single" w:sz="4" w:space="0" w:color="000000"/>
              <w:right w:val="single" w:sz="4" w:space="0" w:color="000000"/>
            </w:tcBorders>
            <w:vAlign w:val="center"/>
          </w:tcPr>
          <w:p w14:paraId="62E0C2E4" w14:textId="4B8DD571" w:rsidR="00DE64C8" w:rsidRPr="000D599F" w:rsidRDefault="000D599F" w:rsidP="000D599F">
            <w:pPr>
              <w:widowControl w:val="0"/>
              <w:pBdr>
                <w:top w:val="nil"/>
                <w:left w:val="nil"/>
                <w:bottom w:val="nil"/>
                <w:right w:val="nil"/>
                <w:between w:val="nil"/>
              </w:pBdr>
              <w:tabs>
                <w:tab w:val="left" w:pos="1526"/>
              </w:tabs>
              <w:spacing w:after="0" w:line="276" w:lineRule="auto"/>
              <w:jc w:val="center"/>
              <w:rPr>
                <w:rFonts w:ascii="Arial" w:eastAsia="Times New Roman" w:hAnsi="Arial" w:cs="Arial"/>
                <w:color w:val="000000"/>
                <w:sz w:val="24"/>
                <w:szCs w:val="24"/>
              </w:rPr>
            </w:pPr>
            <w:r w:rsidRPr="000D599F">
              <w:rPr>
                <w:rFonts w:ascii="Arial" w:eastAsia="Times New Roman" w:hAnsi="Arial" w:cs="Arial"/>
                <w:color w:val="000000"/>
                <w:sz w:val="24"/>
                <w:szCs w:val="24"/>
              </w:rPr>
              <w:t>11</w:t>
            </w:r>
            <w:r w:rsidR="00DE64C8" w:rsidRPr="000D599F">
              <w:rPr>
                <w:rFonts w:ascii="Arial" w:eastAsia="Times New Roman" w:hAnsi="Arial" w:cs="Arial"/>
                <w:color w:val="000000"/>
                <w:sz w:val="24"/>
                <w:szCs w:val="24"/>
              </w:rPr>
              <w:t>–15</w:t>
            </w:r>
          </w:p>
        </w:tc>
      </w:tr>
    </w:tbl>
    <w:p w14:paraId="2A41BE08" w14:textId="41FC2CB1" w:rsidR="00DE64C8" w:rsidRPr="00DE64C8" w:rsidRDefault="00DE64C8" w:rsidP="00DE64C8">
      <w:pPr>
        <w:widowControl w:val="0"/>
        <w:pBdr>
          <w:top w:val="nil"/>
          <w:left w:val="nil"/>
          <w:bottom w:val="nil"/>
          <w:right w:val="nil"/>
          <w:between w:val="nil"/>
        </w:pBdr>
        <w:tabs>
          <w:tab w:val="left" w:pos="1526"/>
          <w:tab w:val="left" w:pos="1843"/>
        </w:tabs>
        <w:spacing w:after="0" w:line="276"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814CE6">
        <w:rPr>
          <w:rFonts w:ascii="Arial" w:eastAsia="Times New Roman" w:hAnsi="Arial" w:cs="Arial"/>
          <w:color w:val="000000"/>
          <w:sz w:val="24"/>
          <w:szCs w:val="24"/>
        </w:rPr>
        <w:t>Pastaba. Trumpalaikio mokymo namuose atveju pareiginės algos koeficientas didinamas tik tam laikotarpiui Mokyklos direktoriaus įsakymu (aukščiau nustatytais koeficientais)</w:t>
      </w:r>
      <w:r>
        <w:rPr>
          <w:rFonts w:ascii="Arial" w:eastAsia="Times New Roman" w:hAnsi="Arial" w:cs="Arial"/>
          <w:color w:val="000000"/>
          <w:sz w:val="24"/>
          <w:szCs w:val="24"/>
        </w:rPr>
        <w:t>.</w:t>
      </w:r>
    </w:p>
    <w:p w14:paraId="1BBAD6E1" w14:textId="1EECD055" w:rsidR="00DE64C8" w:rsidRPr="00DE64C8" w:rsidRDefault="00DE64C8" w:rsidP="00DF7DAB">
      <w:pPr>
        <w:pStyle w:val="Sraopastraipa"/>
        <w:widowControl w:val="0"/>
        <w:numPr>
          <w:ilvl w:val="1"/>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DE64C8">
        <w:rPr>
          <w:rFonts w:ascii="Arial" w:eastAsia="Times New Roman" w:hAnsi="Arial" w:cs="Arial"/>
          <w:color w:val="000000"/>
          <w:sz w:val="24"/>
          <w:szCs w:val="24"/>
        </w:rPr>
        <w:t xml:space="preserve"> </w:t>
      </w:r>
      <w:r w:rsidR="00566B58" w:rsidRPr="005C48EF">
        <w:rPr>
          <w:rFonts w:ascii="Arial" w:eastAsia="Times New Roman" w:hAnsi="Arial" w:cs="Arial"/>
          <w:color w:val="000000"/>
          <w:sz w:val="24"/>
          <w:szCs w:val="24"/>
        </w:rPr>
        <w:t>1–3 proc. mokantiems vieną ir daugiau užsieniečių ar Lietuvos Respublikos piliečių, atvykusių gyventi į Lietuvos Respubliką, nemokančių valstybinės kalbos, dvejus</w:t>
      </w:r>
      <w:r w:rsidR="00566B58" w:rsidRPr="00DE64C8">
        <w:rPr>
          <w:rFonts w:ascii="Arial" w:eastAsia="Times New Roman" w:hAnsi="Arial" w:cs="Arial"/>
          <w:color w:val="000000"/>
          <w:sz w:val="24"/>
          <w:szCs w:val="24"/>
        </w:rPr>
        <w:t xml:space="preserve"> metus nuo mokinio mokymosi pradžios Lietuvos Respublikoje pagal bendrojo ugdymo programas</w:t>
      </w:r>
      <w:r>
        <w:rPr>
          <w:rFonts w:ascii="Arial" w:eastAsia="Times New Roman" w:hAnsi="Arial" w:cs="Arial"/>
          <w:color w:val="000000"/>
          <w:sz w:val="24"/>
          <w:szCs w:val="24"/>
        </w:rPr>
        <w:t>;</w:t>
      </w:r>
    </w:p>
    <w:p w14:paraId="7FE551E3" w14:textId="31489328" w:rsidR="00541D14" w:rsidRPr="00256BB9" w:rsidRDefault="00566B58" w:rsidP="00DF7DAB">
      <w:pPr>
        <w:pStyle w:val="Sraopastraipa"/>
        <w:widowControl w:val="0"/>
        <w:numPr>
          <w:ilvl w:val="1"/>
          <w:numId w:val="1"/>
        </w:numPr>
        <w:pBdr>
          <w:top w:val="nil"/>
          <w:left w:val="nil"/>
          <w:bottom w:val="nil"/>
          <w:right w:val="nil"/>
          <w:between w:val="nil"/>
        </w:pBdr>
        <w:tabs>
          <w:tab w:val="left" w:pos="1526"/>
          <w:tab w:val="left" w:pos="1843"/>
        </w:tabs>
        <w:spacing w:after="0" w:line="276" w:lineRule="auto"/>
        <w:rPr>
          <w:rFonts w:ascii="Arial" w:eastAsia="Times New Roman" w:hAnsi="Arial" w:cs="Arial"/>
          <w:sz w:val="24"/>
          <w:szCs w:val="24"/>
        </w:rPr>
      </w:pPr>
      <w:r w:rsidRPr="00256BB9">
        <w:rPr>
          <w:rFonts w:ascii="Arial" w:eastAsia="Times New Roman" w:hAnsi="Arial" w:cs="Arial"/>
          <w:sz w:val="24"/>
          <w:szCs w:val="24"/>
        </w:rPr>
        <w:t>pareiginės algos koeficientas dėl veiklos sudėtingumo 1–</w:t>
      </w:r>
      <w:r w:rsidR="00DE64C8" w:rsidRPr="00256BB9">
        <w:rPr>
          <w:rFonts w:ascii="Arial" w:eastAsia="Times New Roman" w:hAnsi="Arial" w:cs="Arial"/>
          <w:sz w:val="24"/>
          <w:szCs w:val="24"/>
        </w:rPr>
        <w:t>7</w:t>
      </w:r>
      <w:r w:rsidRPr="00256BB9">
        <w:rPr>
          <w:rFonts w:ascii="Arial" w:eastAsia="Times New Roman" w:hAnsi="Arial" w:cs="Arial"/>
          <w:sz w:val="24"/>
          <w:szCs w:val="24"/>
        </w:rPr>
        <w:t xml:space="preserve"> procentais didinamas psichologui, socialiniam pedagogui, konsultuojantiems specialiųjų ugdymosi poreikių turinčius mokinius pagal poreikį: </w:t>
      </w:r>
    </w:p>
    <w:p w14:paraId="1B8365E8" w14:textId="2F391997" w:rsidR="00541D14" w:rsidRPr="00256BB9" w:rsidRDefault="00DE64C8" w:rsidP="00DF7DAB">
      <w:pPr>
        <w:pStyle w:val="Sraopastraipa"/>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3</w:t>
      </w:r>
      <w:r w:rsidR="00566B58" w:rsidRPr="00256BB9">
        <w:rPr>
          <w:rFonts w:ascii="Arial" w:eastAsia="Times New Roman" w:hAnsi="Arial" w:cs="Arial"/>
          <w:sz w:val="24"/>
          <w:szCs w:val="24"/>
        </w:rPr>
        <w:t xml:space="preserve"> procentu, jei konsultuojami 1–8 vidutinių specialiųjų ugdymosi poreikių turintys mokiniai;</w:t>
      </w:r>
    </w:p>
    <w:p w14:paraId="1AE93340" w14:textId="1A0F3844" w:rsidR="00541D14" w:rsidRPr="00256BB9" w:rsidRDefault="00DE64C8" w:rsidP="00DF7DAB">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5</w:t>
      </w:r>
      <w:r w:rsidR="00566B58" w:rsidRPr="00256BB9">
        <w:rPr>
          <w:rFonts w:ascii="Arial" w:eastAsia="Times New Roman" w:hAnsi="Arial" w:cs="Arial"/>
          <w:sz w:val="24"/>
          <w:szCs w:val="24"/>
        </w:rPr>
        <w:t xml:space="preserve"> procentais, jei konsultuojami 1–3 didelių arba 9–15 vidutinių specialiųjų ugdymosi poreikių turintys mokiniai;</w:t>
      </w:r>
    </w:p>
    <w:p w14:paraId="7F5FDA0A" w14:textId="470402F3" w:rsidR="00541D14" w:rsidRPr="00256BB9" w:rsidRDefault="00DE64C8" w:rsidP="00DF7DAB">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7</w:t>
      </w:r>
      <w:r w:rsidR="00566B58" w:rsidRPr="00256BB9">
        <w:rPr>
          <w:rFonts w:ascii="Arial" w:eastAsia="Times New Roman" w:hAnsi="Arial" w:cs="Arial"/>
          <w:sz w:val="24"/>
          <w:szCs w:val="24"/>
        </w:rPr>
        <w:t xml:space="preserve"> procentais, jei konsultuojami 4–6 didelių arba 16–20 vidutinių specialiųjų ugdymosi poreikių turintys mokiniai;</w:t>
      </w:r>
    </w:p>
    <w:p w14:paraId="1B3CAFE4" w14:textId="6DBEDBC2" w:rsidR="00541D14" w:rsidRPr="00256BB9" w:rsidRDefault="00566B58" w:rsidP="00DF7DAB">
      <w:pPr>
        <w:widowControl w:val="0"/>
        <w:numPr>
          <w:ilvl w:val="2"/>
          <w:numId w:val="1"/>
        </w:numPr>
        <w:pBdr>
          <w:top w:val="nil"/>
          <w:left w:val="nil"/>
          <w:bottom w:val="nil"/>
          <w:right w:val="nil"/>
          <w:between w:val="nil"/>
        </w:pBdr>
        <w:tabs>
          <w:tab w:val="left" w:pos="1526"/>
        </w:tabs>
        <w:spacing w:after="0" w:line="276" w:lineRule="auto"/>
        <w:rPr>
          <w:rFonts w:ascii="Arial" w:eastAsia="Times New Roman" w:hAnsi="Arial" w:cs="Arial"/>
          <w:sz w:val="24"/>
          <w:szCs w:val="24"/>
        </w:rPr>
      </w:pPr>
      <w:r w:rsidRPr="00256BB9">
        <w:rPr>
          <w:rFonts w:ascii="Arial" w:eastAsia="Times New Roman" w:hAnsi="Arial" w:cs="Arial"/>
          <w:sz w:val="24"/>
          <w:szCs w:val="24"/>
        </w:rPr>
        <w:t xml:space="preserve"> konsultuojant ir didelių, ir vidutinių specialiųjų ugdymosi poreikių turinčius mokinius, procentai sumuojami, pvz.; konsultuojant 1–3 didelių, ir 1–8 vidutinių specialiųjų ugdymosi poreikių turinčius mokinius koeficientas didinamas 3 procentais</w:t>
      </w:r>
      <w:r w:rsidR="001D090A" w:rsidRPr="00256BB9">
        <w:rPr>
          <w:rFonts w:ascii="Arial" w:eastAsia="Times New Roman" w:hAnsi="Arial" w:cs="Arial"/>
          <w:sz w:val="24"/>
          <w:szCs w:val="24"/>
        </w:rPr>
        <w:t>;</w:t>
      </w:r>
    </w:p>
    <w:p w14:paraId="705B01CD" w14:textId="2FCCA026" w:rsidR="00D60FB3" w:rsidRPr="00C26A03" w:rsidRDefault="00D60FB3" w:rsidP="00DF7DAB">
      <w:pPr>
        <w:widowControl w:val="0"/>
        <w:numPr>
          <w:ilvl w:val="1"/>
          <w:numId w:val="1"/>
        </w:numPr>
        <w:pBdr>
          <w:top w:val="nil"/>
          <w:left w:val="nil"/>
          <w:bottom w:val="nil"/>
          <w:right w:val="nil"/>
          <w:between w:val="nil"/>
        </w:pBdr>
        <w:tabs>
          <w:tab w:val="left" w:pos="1526"/>
          <w:tab w:val="left" w:pos="1701"/>
        </w:tabs>
        <w:spacing w:after="0" w:line="276" w:lineRule="auto"/>
        <w:rPr>
          <w:rFonts w:ascii="Arial" w:hAnsi="Arial" w:cs="Arial"/>
          <w:color w:val="FF0000"/>
          <w:sz w:val="24"/>
          <w:szCs w:val="24"/>
        </w:rPr>
      </w:pPr>
      <w:r w:rsidRPr="00D60FB3">
        <w:rPr>
          <w:rFonts w:ascii="Arial" w:eastAsia="Times New Roman" w:hAnsi="Arial" w:cs="Arial"/>
          <w:color w:val="000000"/>
          <w:sz w:val="24"/>
          <w:szCs w:val="24"/>
        </w:rPr>
        <w:t xml:space="preserve">pareiginės algos koeficientas dėl veiklos sudėtingumo 5 procentais didinamas </w:t>
      </w:r>
      <w:bookmarkStart w:id="1" w:name="_Hlk177327397"/>
      <w:r w:rsidRPr="00C26A03">
        <w:rPr>
          <w:rFonts w:ascii="Arial" w:eastAsia="Times New Roman" w:hAnsi="Arial" w:cs="Arial"/>
          <w:color w:val="000000"/>
          <w:sz w:val="24"/>
          <w:szCs w:val="24"/>
        </w:rPr>
        <w:lastRenderedPageBreak/>
        <w:t>pailgintos mokymosi dienos grupės auklėtojui</w:t>
      </w:r>
      <w:bookmarkEnd w:id="1"/>
      <w:r w:rsidRPr="00C26A03">
        <w:rPr>
          <w:rFonts w:ascii="Arial" w:eastAsia="Times New Roman" w:hAnsi="Arial" w:cs="Arial"/>
          <w:color w:val="000000"/>
          <w:sz w:val="24"/>
          <w:szCs w:val="24"/>
        </w:rPr>
        <w:t>, dirbančiam su 2 ir daugiau mokinių, dėl įgimtų ar įgytų sutrikimų turinčių vidutinių specialiųjų ugdymosi poreikių turinčiais mokiniais arba 1 ar daugiau mokinių dėl įgimtų ar įgytų sutrikimų turinčių didelių ar labai didelių specialiųjų ugdymosi poreikių</w:t>
      </w:r>
      <w:r w:rsidR="001D090A" w:rsidRPr="00C26A03">
        <w:rPr>
          <w:rFonts w:ascii="Arial" w:eastAsia="Times New Roman" w:hAnsi="Arial" w:cs="Arial"/>
          <w:color w:val="000000"/>
          <w:sz w:val="24"/>
          <w:szCs w:val="24"/>
        </w:rPr>
        <w:t>;</w:t>
      </w:r>
    </w:p>
    <w:p w14:paraId="5D202798" w14:textId="603EF058" w:rsidR="00D60FB3" w:rsidRPr="001D090A" w:rsidRDefault="00D60FB3" w:rsidP="00DF7DAB">
      <w:pPr>
        <w:widowControl w:val="0"/>
        <w:numPr>
          <w:ilvl w:val="1"/>
          <w:numId w:val="1"/>
        </w:numPr>
        <w:pBdr>
          <w:top w:val="nil"/>
          <w:left w:val="nil"/>
          <w:bottom w:val="nil"/>
          <w:right w:val="nil"/>
          <w:between w:val="nil"/>
        </w:pBdr>
        <w:tabs>
          <w:tab w:val="left" w:pos="1526"/>
          <w:tab w:val="left" w:pos="1701"/>
        </w:tabs>
        <w:spacing w:after="0" w:line="276" w:lineRule="auto"/>
        <w:rPr>
          <w:rFonts w:ascii="Arial" w:hAnsi="Arial" w:cs="Arial"/>
          <w:color w:val="FF0000"/>
          <w:sz w:val="24"/>
          <w:szCs w:val="24"/>
        </w:rPr>
      </w:pPr>
      <w:r w:rsidRPr="00C26A03">
        <w:rPr>
          <w:rFonts w:ascii="Arial" w:eastAsia="Times New Roman" w:hAnsi="Arial" w:cs="Arial"/>
          <w:color w:val="000000"/>
          <w:sz w:val="24"/>
          <w:szCs w:val="24"/>
        </w:rPr>
        <w:t>mokytojo, švietimo pagalbos specialisto, pailgintos mokymosi dienos grupės auklėtojo pareiginės algos koeficientas nustatomas iš naujo pasikeitus pedagoginio darbo</w:t>
      </w:r>
      <w:r w:rsidRPr="00D60FB3">
        <w:rPr>
          <w:rFonts w:ascii="Arial" w:eastAsia="Times New Roman" w:hAnsi="Arial" w:cs="Arial"/>
          <w:color w:val="000000"/>
          <w:sz w:val="24"/>
          <w:szCs w:val="24"/>
        </w:rPr>
        <w:t xml:space="preserve"> stažui ir / ar veiklos sudėtingumui, ir / ar kvalifikacinei kategorijai</w:t>
      </w:r>
      <w:r w:rsidR="001D090A">
        <w:rPr>
          <w:rFonts w:ascii="Arial" w:eastAsia="Times New Roman" w:hAnsi="Arial" w:cs="Arial"/>
          <w:color w:val="000000"/>
          <w:sz w:val="24"/>
          <w:szCs w:val="24"/>
        </w:rPr>
        <w:t>.</w:t>
      </w:r>
    </w:p>
    <w:p w14:paraId="4A7818AD" w14:textId="75031259" w:rsidR="00541D14" w:rsidRPr="00256BB9" w:rsidRDefault="00566B58" w:rsidP="00DF7DAB">
      <w:pPr>
        <w:widowControl w:val="0"/>
        <w:numPr>
          <w:ilvl w:val="1"/>
          <w:numId w:val="1"/>
        </w:numPr>
        <w:pBdr>
          <w:top w:val="nil"/>
          <w:left w:val="nil"/>
          <w:bottom w:val="nil"/>
          <w:right w:val="nil"/>
          <w:between w:val="nil"/>
        </w:pBdr>
        <w:tabs>
          <w:tab w:val="left" w:pos="1276"/>
          <w:tab w:val="left" w:pos="1560"/>
        </w:tabs>
        <w:spacing w:after="0" w:line="276" w:lineRule="auto"/>
        <w:rPr>
          <w:rFonts w:ascii="Arial" w:hAnsi="Arial" w:cs="Arial"/>
          <w:sz w:val="24"/>
          <w:szCs w:val="24"/>
        </w:rPr>
      </w:pPr>
      <w:r w:rsidRPr="00256BB9">
        <w:rPr>
          <w:rFonts w:ascii="Arial" w:eastAsia="Times New Roman" w:hAnsi="Arial" w:cs="Arial"/>
          <w:sz w:val="24"/>
          <w:szCs w:val="24"/>
        </w:rPr>
        <w:t xml:space="preserve">mokytojo, švietimo pagalbos specialisto, </w:t>
      </w:r>
      <w:r w:rsidR="001D090A" w:rsidRPr="00256BB9">
        <w:rPr>
          <w:rFonts w:ascii="Arial" w:eastAsia="Times New Roman" w:hAnsi="Arial" w:cs="Arial"/>
          <w:sz w:val="24"/>
          <w:szCs w:val="24"/>
        </w:rPr>
        <w:t xml:space="preserve">pailgintos mokymosi dienos grupės auklėtojui </w:t>
      </w:r>
      <w:r w:rsidRPr="00256BB9">
        <w:rPr>
          <w:rFonts w:ascii="Arial" w:eastAsia="Times New Roman" w:hAnsi="Arial" w:cs="Arial"/>
          <w:sz w:val="24"/>
          <w:szCs w:val="24"/>
        </w:rPr>
        <w:t>pareiginės algos koeficientas nustatomas iš naujo pasikeitus pedagoginio darbo stažui ir/ar veiklos sudėtingumui, ir/ar kvalifikacinei kategorijai;</w:t>
      </w:r>
    </w:p>
    <w:p w14:paraId="7C576F40" w14:textId="708DBF7D" w:rsidR="00541D14" w:rsidRPr="003C7CFC" w:rsidRDefault="00BF3E2A" w:rsidP="00DF7DAB">
      <w:pPr>
        <w:widowControl w:val="0"/>
        <w:numPr>
          <w:ilvl w:val="1"/>
          <w:numId w:val="1"/>
        </w:numPr>
        <w:pBdr>
          <w:top w:val="nil"/>
          <w:left w:val="nil"/>
          <w:bottom w:val="nil"/>
          <w:right w:val="nil"/>
          <w:between w:val="nil"/>
        </w:pBdr>
        <w:tabs>
          <w:tab w:val="left" w:pos="1276"/>
          <w:tab w:val="left" w:pos="1560"/>
        </w:tabs>
        <w:spacing w:after="0" w:line="276" w:lineRule="auto"/>
        <w:rPr>
          <w:rFonts w:ascii="Arial" w:hAnsi="Arial" w:cs="Arial"/>
          <w:sz w:val="24"/>
          <w:szCs w:val="24"/>
        </w:rPr>
      </w:pPr>
      <w:r w:rsidRPr="003C7CFC">
        <w:rPr>
          <w:rFonts w:ascii="Arial" w:eastAsia="Times New Roman" w:hAnsi="Arial" w:cs="Arial"/>
          <w:color w:val="000000"/>
          <w:sz w:val="24"/>
          <w:szCs w:val="24"/>
        </w:rPr>
        <w:t>Mokyklos</w:t>
      </w:r>
      <w:r w:rsidR="00566B58" w:rsidRPr="003C7CFC">
        <w:rPr>
          <w:rFonts w:ascii="Arial" w:eastAsia="Times New Roman" w:hAnsi="Arial" w:cs="Arial"/>
          <w:color w:val="000000"/>
          <w:sz w:val="24"/>
          <w:szCs w:val="24"/>
        </w:rPr>
        <w:t xml:space="preserve"> direktoriaus pavaduotojui ūkio </w:t>
      </w:r>
      <w:r w:rsidRPr="003C7CFC">
        <w:rPr>
          <w:rFonts w:ascii="Arial" w:eastAsia="Times New Roman" w:hAnsi="Arial" w:cs="Arial"/>
          <w:color w:val="000000"/>
          <w:sz w:val="24"/>
          <w:szCs w:val="24"/>
        </w:rPr>
        <w:t>reikalams</w:t>
      </w:r>
      <w:r w:rsidR="00566B58" w:rsidRPr="003C7CFC">
        <w:rPr>
          <w:rFonts w:ascii="Arial" w:eastAsia="Times New Roman" w:hAnsi="Arial" w:cs="Arial"/>
          <w:color w:val="000000"/>
          <w:sz w:val="24"/>
          <w:szCs w:val="24"/>
        </w:rPr>
        <w:t xml:space="preserve"> pareiginės algos minimalus koeficientas nustatomas vadovaujantis DAĮ 1 priedu</w:t>
      </w:r>
      <w:r w:rsidR="00574419">
        <w:rPr>
          <w:rFonts w:ascii="Arial" w:eastAsia="Times New Roman" w:hAnsi="Arial" w:cs="Arial"/>
          <w:color w:val="000000"/>
          <w:sz w:val="24"/>
          <w:szCs w:val="24"/>
        </w:rPr>
        <w:t>,</w:t>
      </w:r>
      <w:r w:rsidR="00566B58" w:rsidRPr="003C7CFC">
        <w:rPr>
          <w:rFonts w:ascii="Arial" w:eastAsia="Times New Roman" w:hAnsi="Arial" w:cs="Arial"/>
          <w:color w:val="000000"/>
          <w:sz w:val="24"/>
          <w:szCs w:val="24"/>
        </w:rPr>
        <w:t xml:space="preserve"> o maksimalūs koeficientai nustatomi pagal vadovaujamo darbo patirtį (metais): </w:t>
      </w:r>
    </w:p>
    <w:tbl>
      <w:tblPr>
        <w:tblStyle w:val="4"/>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5387"/>
      </w:tblGrid>
      <w:tr w:rsidR="00541D14" w:rsidRPr="00814CE6" w14:paraId="304E3E60" w14:textId="77777777">
        <w:trPr>
          <w:trHeight w:val="272"/>
          <w:tblHeader/>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53D240"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Vadovaujamo darbo</w:t>
            </w:r>
          </w:p>
          <w:p w14:paraId="47B5BF96"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patirtis (metais)</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83AB45" w14:textId="77777777" w:rsidR="00541D14" w:rsidRPr="00814CE6" w:rsidRDefault="00566B58" w:rsidP="00814CE6">
            <w:pPr>
              <w:spacing w:line="276" w:lineRule="auto"/>
              <w:jc w:val="center"/>
              <w:rPr>
                <w:rFonts w:ascii="Arial" w:eastAsia="Times New Roman" w:hAnsi="Arial" w:cs="Arial"/>
                <w:color w:val="FF0000"/>
                <w:sz w:val="24"/>
                <w:szCs w:val="24"/>
              </w:rPr>
            </w:pPr>
            <w:r w:rsidRPr="00814CE6">
              <w:rPr>
                <w:rFonts w:ascii="Arial" w:eastAsia="Times New Roman" w:hAnsi="Arial" w:cs="Arial"/>
                <w:sz w:val="24"/>
                <w:szCs w:val="24"/>
              </w:rPr>
              <w:t>Pareiginės algos koeficientai, jeigu pareigybės lygis A</w:t>
            </w:r>
          </w:p>
        </w:tc>
      </w:tr>
      <w:tr w:rsidR="00541D14" w:rsidRPr="00814CE6" w14:paraId="2E98BBAF"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BBA737"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iki 5</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0AC79D" w14:textId="193632BA"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1,04–1,46</w:t>
            </w:r>
          </w:p>
        </w:tc>
      </w:tr>
      <w:tr w:rsidR="00541D14" w:rsidRPr="00814CE6" w14:paraId="4382858A"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6506E9"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nuo daugiau kaip 5 iki 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6E66C" w14:textId="1ACD6A44"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1,14–1,48</w:t>
            </w:r>
          </w:p>
        </w:tc>
      </w:tr>
      <w:tr w:rsidR="00541D14" w:rsidRPr="00814CE6" w14:paraId="12A8B787" w14:textId="77777777">
        <w:trPr>
          <w:trHeight w:val="272"/>
        </w:trPr>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49E3D7"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daugiau kaip 10</w:t>
            </w:r>
          </w:p>
        </w:tc>
        <w:tc>
          <w:tcPr>
            <w:tcW w:w="53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B66761" w14:textId="24A677C4"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sz w:val="24"/>
                <w:szCs w:val="24"/>
              </w:rPr>
              <w:t>1,24–1,50</w:t>
            </w:r>
          </w:p>
        </w:tc>
      </w:tr>
    </w:tbl>
    <w:p w14:paraId="13CA9F7A" w14:textId="77777777" w:rsidR="00330AD5" w:rsidRPr="00814CE6" w:rsidRDefault="00330AD5" w:rsidP="00814CE6">
      <w:pPr>
        <w:widowControl w:val="0"/>
        <w:pBdr>
          <w:top w:val="nil"/>
          <w:left w:val="nil"/>
          <w:bottom w:val="nil"/>
          <w:right w:val="nil"/>
          <w:between w:val="nil"/>
        </w:pBdr>
        <w:shd w:val="clear" w:color="auto" w:fill="FFFFFF"/>
        <w:tabs>
          <w:tab w:val="left" w:pos="1276"/>
          <w:tab w:val="left" w:pos="1418"/>
        </w:tabs>
        <w:spacing w:after="0" w:line="276" w:lineRule="auto"/>
        <w:rPr>
          <w:rFonts w:ascii="Arial" w:hAnsi="Arial" w:cs="Arial"/>
          <w:sz w:val="24"/>
          <w:szCs w:val="24"/>
        </w:rPr>
      </w:pPr>
    </w:p>
    <w:p w14:paraId="75D017A0" w14:textId="31DDBD3B" w:rsidR="00541D14" w:rsidRPr="0080453D" w:rsidRDefault="00BF3E2A" w:rsidP="00DF7DAB">
      <w:pPr>
        <w:widowControl w:val="0"/>
        <w:numPr>
          <w:ilvl w:val="1"/>
          <w:numId w:val="1"/>
        </w:numPr>
        <w:pBdr>
          <w:top w:val="nil"/>
          <w:left w:val="nil"/>
          <w:bottom w:val="nil"/>
          <w:right w:val="nil"/>
          <w:between w:val="nil"/>
        </w:pBdr>
        <w:shd w:val="clear" w:color="auto" w:fill="FFFFFF"/>
        <w:tabs>
          <w:tab w:val="left" w:pos="1276"/>
          <w:tab w:val="left" w:pos="1418"/>
        </w:tabs>
        <w:spacing w:after="0" w:line="276" w:lineRule="auto"/>
        <w:rPr>
          <w:rFonts w:ascii="Arial" w:hAnsi="Arial" w:cs="Arial"/>
          <w:sz w:val="24"/>
          <w:szCs w:val="24"/>
        </w:rPr>
      </w:pPr>
      <w:r w:rsidRPr="0080453D">
        <w:rPr>
          <w:rFonts w:ascii="Arial" w:eastAsia="Times New Roman" w:hAnsi="Arial" w:cs="Arial"/>
          <w:color w:val="000000"/>
          <w:sz w:val="24"/>
          <w:szCs w:val="24"/>
        </w:rPr>
        <w:t>Mokyklos</w:t>
      </w:r>
      <w:r w:rsidR="00566B58" w:rsidRPr="0080453D">
        <w:rPr>
          <w:rFonts w:ascii="Arial" w:eastAsia="Times New Roman" w:hAnsi="Arial" w:cs="Arial"/>
          <w:color w:val="000000"/>
          <w:sz w:val="24"/>
          <w:szCs w:val="24"/>
        </w:rPr>
        <w:t xml:space="preserve"> specialistų (A ir B lygio) ir kvalifikuotų darbuotojų (C lygio) pareiginės algos minimalus koeficientas nustatomas, vadovaujantis DAĮ 1 priedu</w:t>
      </w:r>
      <w:r w:rsidR="00574419">
        <w:rPr>
          <w:rFonts w:ascii="Arial" w:eastAsia="Times New Roman" w:hAnsi="Arial" w:cs="Arial"/>
          <w:color w:val="000000"/>
          <w:sz w:val="24"/>
          <w:szCs w:val="24"/>
        </w:rPr>
        <w:t>,</w:t>
      </w:r>
      <w:r w:rsidR="00566B58" w:rsidRPr="0080453D">
        <w:rPr>
          <w:rFonts w:ascii="Arial" w:eastAsia="Times New Roman" w:hAnsi="Arial" w:cs="Arial"/>
          <w:color w:val="000000"/>
          <w:sz w:val="24"/>
          <w:szCs w:val="24"/>
        </w:rPr>
        <w:t xml:space="preserve"> o maksimalūs koeficientai nustatomi pagal pareigybės lygį ir profesinio darbo patirtį (metais):</w:t>
      </w:r>
    </w:p>
    <w:tbl>
      <w:tblPr>
        <w:tblStyle w:val="3"/>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81"/>
        <w:gridCol w:w="1843"/>
        <w:gridCol w:w="1836"/>
        <w:gridCol w:w="1577"/>
        <w:gridCol w:w="2286"/>
      </w:tblGrid>
      <w:tr w:rsidR="00541D14" w:rsidRPr="00814CE6" w14:paraId="4D22EFB9" w14:textId="77777777" w:rsidTr="0080453D">
        <w:trPr>
          <w:trHeight w:val="340"/>
        </w:trPr>
        <w:tc>
          <w:tcPr>
            <w:tcW w:w="238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274D16" w14:textId="77777777" w:rsidR="00541D14" w:rsidRPr="00814CE6" w:rsidRDefault="00566B58" w:rsidP="00814CE6">
            <w:pPr>
              <w:spacing w:line="276" w:lineRule="auto"/>
              <w:jc w:val="center"/>
              <w:rPr>
                <w:rFonts w:ascii="Arial" w:eastAsia="Times New Roman" w:hAnsi="Arial" w:cs="Arial"/>
                <w:sz w:val="24"/>
                <w:szCs w:val="24"/>
              </w:rPr>
            </w:pPr>
            <w:bookmarkStart w:id="2" w:name="_Hlk156741550"/>
            <w:r w:rsidRPr="00814CE6">
              <w:rPr>
                <w:rFonts w:ascii="Arial" w:eastAsia="Times New Roman" w:hAnsi="Arial" w:cs="Arial"/>
                <w:color w:val="000000"/>
                <w:sz w:val="24"/>
                <w:szCs w:val="24"/>
              </w:rPr>
              <w:t>Pareigybės lygis</w:t>
            </w:r>
          </w:p>
        </w:tc>
        <w:tc>
          <w:tcPr>
            <w:tcW w:w="75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C5177D"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Pareiginės algos koeficientai</w:t>
            </w:r>
          </w:p>
        </w:tc>
      </w:tr>
      <w:tr w:rsidR="00541D14" w:rsidRPr="00814CE6" w14:paraId="1137BB6F" w14:textId="77777777" w:rsidTr="0080453D">
        <w:trPr>
          <w:trHeight w:val="340"/>
        </w:trPr>
        <w:tc>
          <w:tcPr>
            <w:tcW w:w="2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5379D4" w14:textId="77777777" w:rsidR="00541D14" w:rsidRPr="00814CE6" w:rsidRDefault="00541D14" w:rsidP="00814CE6">
            <w:pPr>
              <w:widowControl w:val="0"/>
              <w:pBdr>
                <w:top w:val="nil"/>
                <w:left w:val="nil"/>
                <w:bottom w:val="nil"/>
                <w:right w:val="nil"/>
                <w:between w:val="nil"/>
              </w:pBdr>
              <w:spacing w:after="0" w:line="276" w:lineRule="auto"/>
              <w:jc w:val="left"/>
              <w:rPr>
                <w:rFonts w:ascii="Arial" w:eastAsia="Times New Roman" w:hAnsi="Arial" w:cs="Arial"/>
                <w:sz w:val="24"/>
                <w:szCs w:val="24"/>
              </w:rPr>
            </w:pPr>
          </w:p>
        </w:tc>
        <w:tc>
          <w:tcPr>
            <w:tcW w:w="754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7589E4"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Profesinio darbo patirtis (metais)</w:t>
            </w:r>
          </w:p>
        </w:tc>
      </w:tr>
      <w:tr w:rsidR="00541D14" w:rsidRPr="00814CE6" w14:paraId="3B1DE061" w14:textId="77777777" w:rsidTr="0080453D">
        <w:trPr>
          <w:trHeight w:val="340"/>
        </w:trPr>
        <w:tc>
          <w:tcPr>
            <w:tcW w:w="238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E4F5E" w14:textId="77777777" w:rsidR="00541D14" w:rsidRPr="00814CE6" w:rsidRDefault="00541D14" w:rsidP="00814CE6">
            <w:pPr>
              <w:widowControl w:val="0"/>
              <w:pBdr>
                <w:top w:val="nil"/>
                <w:left w:val="nil"/>
                <w:bottom w:val="nil"/>
                <w:right w:val="nil"/>
                <w:between w:val="nil"/>
              </w:pBdr>
              <w:spacing w:after="0" w:line="276" w:lineRule="auto"/>
              <w:jc w:val="left"/>
              <w:rPr>
                <w:rFonts w:ascii="Arial" w:eastAsia="Times New Roman"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D78BE8" w14:textId="77777777"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iki 2</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F3D6B" w14:textId="77777777"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nuo daugiau kaip 2 iki 5</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3E858" w14:textId="1D9C00FB" w:rsidR="00541D14" w:rsidRPr="00FA670C" w:rsidRDefault="00566B58" w:rsidP="0080453D">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nuo daugiau kaip 5 iki 10</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7553D6" w14:textId="77777777"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daugiau kaip 10</w:t>
            </w:r>
          </w:p>
        </w:tc>
      </w:tr>
      <w:tr w:rsidR="00541D14" w:rsidRPr="00814CE6" w14:paraId="23F60150" w14:textId="77777777" w:rsidTr="0080453D">
        <w:trPr>
          <w:trHeight w:val="340"/>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35C674"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A lygis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B021F" w14:textId="633CA73E"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w:t>
            </w:r>
            <w:r w:rsidR="00EC2A0B" w:rsidRPr="00FA670C">
              <w:rPr>
                <w:rFonts w:ascii="Arial" w:eastAsia="Times New Roman" w:hAnsi="Arial" w:cs="Arial"/>
                <w:sz w:val="24"/>
                <w:szCs w:val="24"/>
              </w:rPr>
              <w:t>7</w:t>
            </w:r>
            <w:r w:rsidRPr="00FA670C">
              <w:rPr>
                <w:rFonts w:ascii="Arial" w:eastAsia="Times New Roman" w:hAnsi="Arial" w:cs="Arial"/>
                <w:sz w:val="24"/>
                <w:szCs w:val="24"/>
              </w:rPr>
              <w:t>–1,15</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5D18A9" w14:textId="381B22A2"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0,7</w:t>
            </w:r>
            <w:r w:rsidR="00FA670C" w:rsidRPr="00FA670C">
              <w:rPr>
                <w:rFonts w:ascii="Arial" w:eastAsia="Times New Roman" w:hAnsi="Arial" w:cs="Arial"/>
                <w:sz w:val="24"/>
                <w:szCs w:val="24"/>
              </w:rPr>
              <w:t>8</w:t>
            </w:r>
            <w:r w:rsidRPr="00FA670C">
              <w:rPr>
                <w:rFonts w:ascii="Arial" w:eastAsia="Times New Roman" w:hAnsi="Arial" w:cs="Arial"/>
                <w:sz w:val="24"/>
                <w:szCs w:val="24"/>
              </w:rPr>
              <w:t>–1,26</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87C41E" w14:textId="04DEEF60"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0,8</w:t>
            </w:r>
            <w:r w:rsidR="00FA670C" w:rsidRPr="00FA670C">
              <w:rPr>
                <w:rFonts w:ascii="Arial" w:eastAsia="Times New Roman" w:hAnsi="Arial" w:cs="Arial"/>
                <w:sz w:val="24"/>
                <w:szCs w:val="24"/>
              </w:rPr>
              <w:t>6</w:t>
            </w:r>
            <w:r w:rsidRPr="00FA670C">
              <w:rPr>
                <w:rFonts w:ascii="Arial" w:eastAsia="Times New Roman" w:hAnsi="Arial" w:cs="Arial"/>
                <w:sz w:val="24"/>
                <w:szCs w:val="24"/>
              </w:rPr>
              <w:t>–1,38</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B79A2" w14:textId="367233AF"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0,9</w:t>
            </w:r>
            <w:r w:rsidR="00FA670C" w:rsidRPr="00FA670C">
              <w:rPr>
                <w:rFonts w:ascii="Arial" w:eastAsia="Times New Roman" w:hAnsi="Arial" w:cs="Arial"/>
                <w:sz w:val="24"/>
                <w:szCs w:val="24"/>
              </w:rPr>
              <w:t>3</w:t>
            </w:r>
            <w:r w:rsidRPr="00FA670C">
              <w:rPr>
                <w:rFonts w:ascii="Arial" w:eastAsia="Times New Roman" w:hAnsi="Arial" w:cs="Arial"/>
                <w:sz w:val="24"/>
                <w:szCs w:val="24"/>
              </w:rPr>
              <w:t>–1,49</w:t>
            </w:r>
          </w:p>
        </w:tc>
      </w:tr>
      <w:tr w:rsidR="00541D14" w:rsidRPr="00814CE6" w14:paraId="2B66AC64" w14:textId="77777777" w:rsidTr="0080453D">
        <w:trPr>
          <w:trHeight w:val="340"/>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9D1C27"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B lygis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4DBF96" w14:textId="6C4610EE"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0,6</w:t>
            </w:r>
            <w:r w:rsidR="00EC2A0B" w:rsidRPr="00FA670C">
              <w:rPr>
                <w:rFonts w:ascii="Arial" w:eastAsia="Times New Roman" w:hAnsi="Arial" w:cs="Arial"/>
                <w:sz w:val="24"/>
                <w:szCs w:val="24"/>
              </w:rPr>
              <w:t>7</w:t>
            </w:r>
            <w:r w:rsidRPr="00FA670C">
              <w:rPr>
                <w:rFonts w:ascii="Arial" w:eastAsia="Times New Roman" w:hAnsi="Arial" w:cs="Arial"/>
                <w:sz w:val="24"/>
                <w:szCs w:val="24"/>
              </w:rPr>
              <w:t>–0,94</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BBB8E7" w14:textId="6649A4D7"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w:t>
            </w:r>
            <w:r w:rsidR="00FA670C" w:rsidRPr="00FA670C">
              <w:rPr>
                <w:rFonts w:ascii="Arial" w:eastAsia="Times New Roman" w:hAnsi="Arial" w:cs="Arial"/>
                <w:sz w:val="24"/>
                <w:szCs w:val="24"/>
              </w:rPr>
              <w:t>72</w:t>
            </w:r>
            <w:r w:rsidRPr="00FA670C">
              <w:rPr>
                <w:rFonts w:ascii="Arial" w:eastAsia="Times New Roman" w:hAnsi="Arial" w:cs="Arial"/>
                <w:sz w:val="24"/>
                <w:szCs w:val="24"/>
              </w:rPr>
              <w:t>–1,03</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B166D6" w14:textId="2428AAC6"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0,7</w:t>
            </w:r>
            <w:r w:rsidR="00FA670C" w:rsidRPr="00FA670C">
              <w:rPr>
                <w:rFonts w:ascii="Arial" w:eastAsia="Times New Roman" w:hAnsi="Arial" w:cs="Arial"/>
                <w:sz w:val="24"/>
                <w:szCs w:val="24"/>
              </w:rPr>
              <w:t>7</w:t>
            </w:r>
            <w:r w:rsidRPr="00FA670C">
              <w:rPr>
                <w:rFonts w:ascii="Arial" w:eastAsia="Times New Roman" w:hAnsi="Arial" w:cs="Arial"/>
                <w:sz w:val="24"/>
                <w:szCs w:val="24"/>
              </w:rPr>
              <w:t>–1,09</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C2EF65" w14:textId="693CF61B"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w:t>
            </w:r>
            <w:r w:rsidR="00FA670C" w:rsidRPr="00FA670C">
              <w:rPr>
                <w:rFonts w:ascii="Arial" w:eastAsia="Times New Roman" w:hAnsi="Arial" w:cs="Arial"/>
                <w:sz w:val="24"/>
                <w:szCs w:val="24"/>
              </w:rPr>
              <w:t>82</w:t>
            </w:r>
            <w:r w:rsidRPr="00FA670C">
              <w:rPr>
                <w:rFonts w:ascii="Arial" w:eastAsia="Times New Roman" w:hAnsi="Arial" w:cs="Arial"/>
                <w:sz w:val="24"/>
                <w:szCs w:val="24"/>
              </w:rPr>
              <w:t>–1,15</w:t>
            </w:r>
          </w:p>
        </w:tc>
      </w:tr>
      <w:tr w:rsidR="00541D14" w:rsidRPr="00814CE6" w14:paraId="261FC417" w14:textId="77777777" w:rsidTr="0080453D">
        <w:trPr>
          <w:trHeight w:val="340"/>
        </w:trPr>
        <w:tc>
          <w:tcPr>
            <w:tcW w:w="23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042BC" w14:textId="77777777" w:rsidR="00541D14" w:rsidRPr="00814CE6" w:rsidRDefault="00566B58" w:rsidP="00814CE6">
            <w:pPr>
              <w:spacing w:line="276" w:lineRule="auto"/>
              <w:jc w:val="center"/>
              <w:rPr>
                <w:rFonts w:ascii="Arial" w:eastAsia="Times New Roman" w:hAnsi="Arial" w:cs="Arial"/>
                <w:sz w:val="24"/>
                <w:szCs w:val="24"/>
              </w:rPr>
            </w:pPr>
            <w:r w:rsidRPr="00814CE6">
              <w:rPr>
                <w:rFonts w:ascii="Arial" w:eastAsia="Times New Roman" w:hAnsi="Arial" w:cs="Arial"/>
                <w:color w:val="000000"/>
                <w:sz w:val="24"/>
                <w:szCs w:val="24"/>
              </w:rPr>
              <w:t>C lygis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3CE7EF" w14:textId="55316C69"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0,57–0,77</w:t>
            </w:r>
          </w:p>
        </w:tc>
        <w:tc>
          <w:tcPr>
            <w:tcW w:w="18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9A9A28" w14:textId="65AA84B3"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0,62–0,81</w:t>
            </w:r>
          </w:p>
        </w:tc>
        <w:tc>
          <w:tcPr>
            <w:tcW w:w="15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18E4AC" w14:textId="1C292C1F"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0,67–0,86</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0962C9" w14:textId="47A3459B" w:rsidR="00541D14" w:rsidRPr="00FA670C" w:rsidRDefault="00566B58" w:rsidP="00814CE6">
            <w:pPr>
              <w:spacing w:line="276" w:lineRule="auto"/>
              <w:jc w:val="center"/>
              <w:rPr>
                <w:rFonts w:ascii="Arial" w:eastAsia="Times New Roman" w:hAnsi="Arial" w:cs="Arial"/>
                <w:sz w:val="24"/>
                <w:szCs w:val="24"/>
              </w:rPr>
            </w:pPr>
            <w:r w:rsidRPr="00FA670C">
              <w:rPr>
                <w:rFonts w:ascii="Arial" w:eastAsia="Times New Roman" w:hAnsi="Arial" w:cs="Arial"/>
                <w:sz w:val="24"/>
                <w:szCs w:val="24"/>
              </w:rPr>
              <w:t>0,72–0,92</w:t>
            </w:r>
          </w:p>
        </w:tc>
      </w:tr>
      <w:bookmarkEnd w:id="2"/>
    </w:tbl>
    <w:p w14:paraId="457961C6" w14:textId="77777777" w:rsidR="00DC082D" w:rsidRPr="00814CE6" w:rsidRDefault="00DC082D" w:rsidP="0080453D">
      <w:pPr>
        <w:widowControl w:val="0"/>
        <w:pBdr>
          <w:top w:val="nil"/>
          <w:left w:val="nil"/>
          <w:bottom w:val="nil"/>
          <w:right w:val="nil"/>
          <w:between w:val="nil"/>
        </w:pBdr>
        <w:tabs>
          <w:tab w:val="left" w:pos="1276"/>
          <w:tab w:val="left" w:pos="1701"/>
        </w:tabs>
        <w:spacing w:after="0" w:line="276" w:lineRule="auto"/>
        <w:rPr>
          <w:rFonts w:ascii="Arial" w:eastAsia="Times New Roman" w:hAnsi="Arial" w:cs="Arial"/>
          <w:color w:val="000000"/>
          <w:sz w:val="24"/>
          <w:szCs w:val="24"/>
        </w:rPr>
      </w:pPr>
    </w:p>
    <w:p w14:paraId="11B4CF1E" w14:textId="1976128C" w:rsidR="00541D14" w:rsidRPr="00814CE6" w:rsidRDefault="00566B58" w:rsidP="00DF7DAB">
      <w:pPr>
        <w:widowControl w:val="0"/>
        <w:numPr>
          <w:ilvl w:val="1"/>
          <w:numId w:val="1"/>
        </w:numPr>
        <w:pBdr>
          <w:top w:val="nil"/>
          <w:left w:val="nil"/>
          <w:bottom w:val="nil"/>
          <w:right w:val="nil"/>
          <w:between w:val="nil"/>
        </w:pBdr>
        <w:tabs>
          <w:tab w:val="left" w:pos="1276"/>
          <w:tab w:val="left" w:pos="1701"/>
        </w:tabs>
        <w:spacing w:after="0" w:line="276" w:lineRule="auto"/>
        <w:rPr>
          <w:rFonts w:ascii="Arial" w:hAnsi="Arial" w:cs="Arial"/>
          <w:sz w:val="24"/>
          <w:szCs w:val="24"/>
        </w:rPr>
      </w:pPr>
      <w:r w:rsidRPr="00814CE6">
        <w:rPr>
          <w:rFonts w:ascii="Arial" w:eastAsia="Times New Roman" w:hAnsi="Arial" w:cs="Arial"/>
          <w:color w:val="000000"/>
          <w:sz w:val="24"/>
          <w:szCs w:val="24"/>
        </w:rPr>
        <w:t xml:space="preserve">pareiginė alga minimalios mėnesinės algos dydžio nustatoma </w:t>
      </w:r>
      <w:r w:rsidR="00FA670C">
        <w:rPr>
          <w:rFonts w:ascii="Arial" w:eastAsia="Times New Roman" w:hAnsi="Arial" w:cs="Arial"/>
          <w:color w:val="000000"/>
          <w:sz w:val="24"/>
          <w:szCs w:val="24"/>
        </w:rPr>
        <w:t xml:space="preserve">darbuotojams </w:t>
      </w:r>
      <w:r w:rsidRPr="00814CE6">
        <w:rPr>
          <w:rFonts w:ascii="Arial" w:eastAsia="Times New Roman" w:hAnsi="Arial" w:cs="Arial"/>
          <w:color w:val="000000"/>
          <w:sz w:val="24"/>
          <w:szCs w:val="24"/>
        </w:rPr>
        <w:t xml:space="preserve"> D lygi</w:t>
      </w:r>
      <w:r w:rsidR="00FA670C">
        <w:rPr>
          <w:rFonts w:ascii="Arial" w:eastAsia="Times New Roman" w:hAnsi="Arial" w:cs="Arial"/>
          <w:color w:val="000000"/>
          <w:sz w:val="24"/>
          <w:szCs w:val="24"/>
        </w:rPr>
        <w:t>o</w:t>
      </w:r>
      <w:r w:rsidR="003C7CFC">
        <w:rPr>
          <w:rFonts w:ascii="Arial" w:eastAsia="Times New Roman" w:hAnsi="Arial" w:cs="Arial"/>
          <w:color w:val="000000"/>
          <w:sz w:val="24"/>
          <w:szCs w:val="24"/>
        </w:rPr>
        <w:t>.</w:t>
      </w:r>
    </w:p>
    <w:p w14:paraId="4AB37117" w14:textId="77777777" w:rsidR="00541D14" w:rsidRPr="00814CE6"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Konkrečių darbuotojų, priskirtų atitinkamoms pareigybėms, pareigos ir funkcijos nustatomos pareigybės aprašymuose. Darbo sutartyje gali būti numatytos ir kitos darbuotojo darbo apmokėjimo sąlygos, tačiau jos negali prieštarauti šiai sistemai.</w:t>
      </w:r>
    </w:p>
    <w:p w14:paraId="61065C0A" w14:textId="0979576A" w:rsidR="00541D14" w:rsidRPr="00107132" w:rsidRDefault="00566B58" w:rsidP="00DF7DAB">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sz w:val="24"/>
          <w:szCs w:val="24"/>
        </w:rPr>
      </w:pPr>
      <w:r w:rsidRPr="00814CE6">
        <w:rPr>
          <w:rFonts w:ascii="Arial" w:eastAsia="Times New Roman" w:hAnsi="Arial" w:cs="Arial"/>
          <w:color w:val="000000"/>
          <w:sz w:val="24"/>
          <w:szCs w:val="24"/>
        </w:rPr>
        <w:t xml:space="preserve">Darbuotojui įgijus aukštesnę kvalifikaciją, </w:t>
      </w:r>
      <w:r w:rsidR="000D09A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direktoriaus sprendimu tokiam darbuotojui gali būti mokamas didesnis darbo užmokestis arba pritaikytas didesnis darbo </w:t>
      </w:r>
      <w:r w:rsidRPr="00814CE6">
        <w:rPr>
          <w:rFonts w:ascii="Arial" w:eastAsia="Times New Roman" w:hAnsi="Arial" w:cs="Arial"/>
          <w:color w:val="000000"/>
          <w:sz w:val="24"/>
          <w:szCs w:val="24"/>
        </w:rPr>
        <w:lastRenderedPageBreak/>
        <w:t xml:space="preserve">apmokėjimo koeficientas. Esant laisvoms darbo vietoms, kurioms keliami aukštesni reikalavimai, tokios darbo vietos pirmiausia pasiūlomos </w:t>
      </w:r>
      <w:r w:rsidR="000D09A7" w:rsidRPr="00814CE6">
        <w:rPr>
          <w:rFonts w:ascii="Arial" w:eastAsia="Times New Roman" w:hAnsi="Arial" w:cs="Arial"/>
          <w:color w:val="000000"/>
          <w:sz w:val="24"/>
          <w:szCs w:val="24"/>
        </w:rPr>
        <w:t>Mokyklos</w:t>
      </w:r>
      <w:r w:rsidRPr="00814CE6">
        <w:rPr>
          <w:rFonts w:ascii="Arial" w:eastAsia="Times New Roman" w:hAnsi="Arial" w:cs="Arial"/>
          <w:color w:val="000000"/>
          <w:sz w:val="24"/>
          <w:szCs w:val="24"/>
        </w:rPr>
        <w:t xml:space="preserve"> darbuotojams, įgijusiems aukštesnę kvalifikaciją. Tokiu atveju darbuotojui taikoma užimamos aukštesnės pareigybės atlyginimų sistema.</w:t>
      </w:r>
    </w:p>
    <w:p w14:paraId="3893B0F0" w14:textId="77777777" w:rsidR="00107132" w:rsidRDefault="00107132" w:rsidP="00107132">
      <w:pPr>
        <w:widowControl w:val="0"/>
        <w:pBdr>
          <w:top w:val="nil"/>
          <w:left w:val="nil"/>
          <w:bottom w:val="nil"/>
          <w:right w:val="nil"/>
          <w:between w:val="nil"/>
        </w:pBdr>
        <w:tabs>
          <w:tab w:val="left" w:pos="1276"/>
        </w:tabs>
        <w:spacing w:after="0" w:line="276" w:lineRule="auto"/>
        <w:rPr>
          <w:rFonts w:ascii="Arial" w:eastAsia="Times New Roman" w:hAnsi="Arial" w:cs="Arial"/>
          <w:b/>
          <w:color w:val="000000"/>
          <w:sz w:val="24"/>
          <w:szCs w:val="24"/>
        </w:rPr>
      </w:pPr>
    </w:p>
    <w:p w14:paraId="5951B5AA" w14:textId="4114086A" w:rsidR="00107132" w:rsidRPr="00107132" w:rsidRDefault="00107132" w:rsidP="00107132">
      <w:pPr>
        <w:widowControl w:val="0"/>
        <w:pBdr>
          <w:top w:val="nil"/>
          <w:left w:val="nil"/>
          <w:bottom w:val="nil"/>
          <w:right w:val="nil"/>
          <w:between w:val="nil"/>
        </w:pBdr>
        <w:tabs>
          <w:tab w:val="left" w:pos="1276"/>
        </w:tabs>
        <w:spacing w:after="0" w:line="276" w:lineRule="auto"/>
        <w:jc w:val="center"/>
        <w:rPr>
          <w:rFonts w:ascii="Arial" w:eastAsia="Times New Roman" w:hAnsi="Arial" w:cs="Arial"/>
          <w:b/>
          <w:color w:val="000000"/>
          <w:sz w:val="24"/>
          <w:szCs w:val="24"/>
        </w:rPr>
      </w:pPr>
      <w:r w:rsidRPr="00107132">
        <w:rPr>
          <w:rFonts w:ascii="Arial" w:eastAsia="Times New Roman" w:hAnsi="Arial" w:cs="Arial"/>
          <w:b/>
          <w:color w:val="000000"/>
          <w:sz w:val="24"/>
          <w:szCs w:val="24"/>
        </w:rPr>
        <w:t>II SKIRSNIS</w:t>
      </w:r>
    </w:p>
    <w:p w14:paraId="2EB32DFD" w14:textId="77777777" w:rsidR="00107132" w:rsidRPr="00107132" w:rsidRDefault="00107132" w:rsidP="00107132">
      <w:pPr>
        <w:widowControl w:val="0"/>
        <w:pBdr>
          <w:top w:val="nil"/>
          <w:left w:val="nil"/>
          <w:bottom w:val="nil"/>
          <w:right w:val="nil"/>
          <w:between w:val="nil"/>
        </w:pBdr>
        <w:tabs>
          <w:tab w:val="left" w:pos="1276"/>
        </w:tabs>
        <w:spacing w:after="0" w:line="276" w:lineRule="auto"/>
        <w:jc w:val="center"/>
        <w:rPr>
          <w:rFonts w:ascii="Arial" w:eastAsia="Times New Roman" w:hAnsi="Arial" w:cs="Arial"/>
          <w:b/>
          <w:color w:val="000000"/>
          <w:sz w:val="24"/>
          <w:szCs w:val="24"/>
        </w:rPr>
      </w:pPr>
      <w:r w:rsidRPr="00107132">
        <w:rPr>
          <w:rFonts w:ascii="Arial" w:eastAsia="Times New Roman" w:hAnsi="Arial" w:cs="Arial"/>
          <w:b/>
          <w:color w:val="000000"/>
          <w:sz w:val="24"/>
          <w:szCs w:val="24"/>
        </w:rPr>
        <w:t>DARBUOTOJŲ VERTINIMAS. KINTAMOSIOS DALIES NUSTATYMAS</w:t>
      </w:r>
    </w:p>
    <w:p w14:paraId="05383B90" w14:textId="77777777" w:rsidR="00107132" w:rsidRPr="007A457A" w:rsidRDefault="00107132" w:rsidP="00107132">
      <w:pPr>
        <w:widowControl w:val="0"/>
        <w:pBdr>
          <w:top w:val="nil"/>
          <w:left w:val="nil"/>
          <w:bottom w:val="nil"/>
          <w:right w:val="nil"/>
          <w:between w:val="nil"/>
        </w:pBdr>
        <w:tabs>
          <w:tab w:val="left" w:pos="1276"/>
        </w:tabs>
        <w:spacing w:after="0" w:line="276" w:lineRule="auto"/>
        <w:rPr>
          <w:rFonts w:ascii="Arial" w:eastAsia="Times New Roman" w:hAnsi="Arial" w:cs="Arial"/>
          <w:color w:val="000000" w:themeColor="text1"/>
          <w:sz w:val="24"/>
          <w:szCs w:val="24"/>
        </w:rPr>
      </w:pPr>
    </w:p>
    <w:p w14:paraId="43959121" w14:textId="77777777" w:rsidR="005C34C7" w:rsidRPr="007A457A" w:rsidRDefault="001556CA" w:rsidP="005C34C7">
      <w:pPr>
        <w:widowControl w:val="0"/>
        <w:numPr>
          <w:ilvl w:val="0"/>
          <w:numId w:val="1"/>
        </w:numPr>
        <w:pBdr>
          <w:top w:val="nil"/>
          <w:left w:val="nil"/>
          <w:bottom w:val="nil"/>
          <w:right w:val="nil"/>
          <w:between w:val="nil"/>
        </w:pBdr>
        <w:tabs>
          <w:tab w:val="left" w:pos="1276"/>
        </w:tabs>
        <w:spacing w:after="0" w:line="276" w:lineRule="auto"/>
        <w:rPr>
          <w:rFonts w:ascii="Arial" w:eastAsia="Times New Roman" w:hAnsi="Arial" w:cs="Arial"/>
          <w:color w:val="000000" w:themeColor="text1"/>
          <w:sz w:val="24"/>
          <w:szCs w:val="24"/>
        </w:rPr>
      </w:pPr>
      <w:r w:rsidRPr="007A457A">
        <w:rPr>
          <w:rFonts w:ascii="Arial" w:hAnsi="Arial" w:cs="Arial"/>
          <w:color w:val="000000" w:themeColor="text1"/>
          <w:sz w:val="24"/>
          <w:szCs w:val="24"/>
        </w:rPr>
        <w:t>Mokyklos</w:t>
      </w:r>
      <w:r w:rsidR="00107132" w:rsidRPr="007A457A">
        <w:rPr>
          <w:rFonts w:ascii="Arial" w:hAnsi="Arial" w:cs="Arial"/>
          <w:color w:val="000000" w:themeColor="text1"/>
          <w:sz w:val="24"/>
          <w:szCs w:val="24"/>
        </w:rPr>
        <w:t xml:space="preserve"> direktoriaus pavaduotojams ugdymui, pavaduotojui ūkiui, mokytojo padėjėjams, mokinio padėjėjams, specialistams (A ir B lygio), kvalifikuotiems darbuotojams (C lygio):</w:t>
      </w:r>
    </w:p>
    <w:p w14:paraId="7CAE1420" w14:textId="06B7A0E8" w:rsidR="005C34C7" w:rsidRPr="007A457A" w:rsidRDefault="005C34C7" w:rsidP="005C34C7">
      <w:pPr>
        <w:pStyle w:val="Sraopastraipa"/>
        <w:widowControl w:val="0"/>
        <w:numPr>
          <w:ilvl w:val="1"/>
          <w:numId w:val="1"/>
        </w:numPr>
        <w:pBdr>
          <w:top w:val="nil"/>
          <w:left w:val="nil"/>
          <w:bottom w:val="nil"/>
          <w:right w:val="nil"/>
          <w:between w:val="nil"/>
        </w:pBdr>
        <w:tabs>
          <w:tab w:val="left" w:pos="1276"/>
        </w:tabs>
        <w:spacing w:after="0" w:line="276" w:lineRule="auto"/>
        <w:rPr>
          <w:rFonts w:ascii="Arial" w:hAnsi="Arial" w:cs="Arial"/>
          <w:color w:val="000000" w:themeColor="text1"/>
          <w:szCs w:val="24"/>
        </w:rPr>
      </w:pPr>
      <w:r w:rsidRPr="007A457A">
        <w:rPr>
          <w:rFonts w:ascii="Arial" w:hAnsi="Arial" w:cs="Arial"/>
          <w:color w:val="000000" w:themeColor="text1"/>
          <w:szCs w:val="24"/>
        </w:rPr>
        <w:t>d</w:t>
      </w:r>
      <w:r w:rsidR="00107132" w:rsidRPr="007A457A">
        <w:rPr>
          <w:rFonts w:ascii="Arial" w:hAnsi="Arial" w:cs="Arial"/>
          <w:color w:val="000000" w:themeColor="text1"/>
          <w:szCs w:val="24"/>
        </w:rPr>
        <w:t>arbuotojų veiklos vertinimas, lūkesčių nustatymas atliekamas vadovaujantis Valstybės tarnautojų tarnybinės veiklos ir biudžetinių įstaigų darbuotojų veiklos vertinimo tvarkos aprašo nustatyta tvarka</w:t>
      </w:r>
      <w:r w:rsidRPr="007A457A">
        <w:rPr>
          <w:rFonts w:ascii="Arial" w:hAnsi="Arial" w:cs="Arial"/>
          <w:color w:val="000000" w:themeColor="text1"/>
          <w:szCs w:val="24"/>
        </w:rPr>
        <w:t>;</w:t>
      </w:r>
    </w:p>
    <w:p w14:paraId="0B85037F" w14:textId="77777777" w:rsidR="005C34C7" w:rsidRPr="007A457A" w:rsidRDefault="00107132" w:rsidP="005C34C7">
      <w:pPr>
        <w:pStyle w:val="Sraopastraipa"/>
        <w:widowControl w:val="0"/>
        <w:numPr>
          <w:ilvl w:val="1"/>
          <w:numId w:val="1"/>
        </w:numPr>
        <w:pBdr>
          <w:top w:val="nil"/>
          <w:left w:val="nil"/>
          <w:bottom w:val="nil"/>
          <w:right w:val="nil"/>
          <w:between w:val="nil"/>
        </w:pBdr>
        <w:tabs>
          <w:tab w:val="left" w:pos="1276"/>
        </w:tabs>
        <w:spacing w:after="0" w:line="276" w:lineRule="auto"/>
        <w:rPr>
          <w:rFonts w:ascii="Arial" w:eastAsia="Times New Roman" w:hAnsi="Arial" w:cs="Arial"/>
          <w:color w:val="000000" w:themeColor="text1"/>
          <w:sz w:val="24"/>
          <w:szCs w:val="24"/>
        </w:rPr>
      </w:pPr>
      <w:r w:rsidRPr="007A457A">
        <w:rPr>
          <w:rFonts w:ascii="Arial" w:hAnsi="Arial" w:cs="Arial"/>
          <w:color w:val="000000" w:themeColor="text1"/>
          <w:szCs w:val="24"/>
        </w:rPr>
        <w:t xml:space="preserve"> </w:t>
      </w:r>
      <w:r w:rsidR="005C34C7" w:rsidRPr="007A457A">
        <w:rPr>
          <w:rFonts w:ascii="Arial" w:hAnsi="Arial" w:cs="Arial"/>
          <w:color w:val="000000" w:themeColor="text1"/>
          <w:szCs w:val="24"/>
        </w:rPr>
        <w:t>p</w:t>
      </w:r>
      <w:r w:rsidRPr="007A457A">
        <w:rPr>
          <w:rFonts w:ascii="Arial" w:hAnsi="Arial" w:cs="Arial"/>
          <w:color w:val="000000" w:themeColor="text1"/>
          <w:szCs w:val="24"/>
        </w:rPr>
        <w:t>avaduotojų ugdymui veiklos vertinimas, lūkesčių nustatymas atliekamas vadovaujantis Lietuvos Respublikos švietimo, mokslo ir sporto ministro nustatyta tvarka.</w:t>
      </w:r>
    </w:p>
    <w:p w14:paraId="736E087C" w14:textId="296C67AE" w:rsidR="00107132" w:rsidRPr="007A457A" w:rsidRDefault="005C34C7" w:rsidP="005C34C7">
      <w:pPr>
        <w:pStyle w:val="Sraopastraipa"/>
        <w:widowControl w:val="0"/>
        <w:numPr>
          <w:ilvl w:val="1"/>
          <w:numId w:val="1"/>
        </w:numPr>
        <w:pBdr>
          <w:top w:val="nil"/>
          <w:left w:val="nil"/>
          <w:bottom w:val="nil"/>
          <w:right w:val="nil"/>
          <w:between w:val="nil"/>
        </w:pBdr>
        <w:tabs>
          <w:tab w:val="left" w:pos="1276"/>
        </w:tabs>
        <w:spacing w:after="0" w:line="276" w:lineRule="auto"/>
        <w:rPr>
          <w:rFonts w:ascii="Arial" w:eastAsia="Times New Roman" w:hAnsi="Arial" w:cs="Arial"/>
          <w:color w:val="000000" w:themeColor="text1"/>
          <w:sz w:val="24"/>
          <w:szCs w:val="24"/>
        </w:rPr>
      </w:pPr>
      <w:r w:rsidRPr="007A457A">
        <w:rPr>
          <w:rFonts w:ascii="Arial" w:hAnsi="Arial" w:cs="Arial"/>
          <w:color w:val="000000" w:themeColor="text1"/>
          <w:szCs w:val="24"/>
        </w:rPr>
        <w:t>n</w:t>
      </w:r>
      <w:r w:rsidR="00107132" w:rsidRPr="007A457A">
        <w:rPr>
          <w:rFonts w:ascii="Arial" w:hAnsi="Arial" w:cs="Arial"/>
          <w:color w:val="000000" w:themeColor="text1"/>
          <w:szCs w:val="24"/>
        </w:rPr>
        <w:t xml:space="preserve">uo 2025 m. sausio 1 d. kintamoji dalis nustatoma atlikus darbuotojų vertinimą, atsižvelgiant į </w:t>
      </w:r>
      <w:r w:rsidR="001556CA" w:rsidRPr="007A457A">
        <w:rPr>
          <w:rFonts w:ascii="Arial" w:hAnsi="Arial" w:cs="Arial"/>
          <w:color w:val="000000" w:themeColor="text1"/>
          <w:szCs w:val="24"/>
        </w:rPr>
        <w:t>Mokyklos</w:t>
      </w:r>
      <w:r w:rsidR="00107132" w:rsidRPr="007A457A">
        <w:rPr>
          <w:rFonts w:ascii="Arial" w:hAnsi="Arial" w:cs="Arial"/>
          <w:color w:val="000000" w:themeColor="text1"/>
          <w:szCs w:val="24"/>
        </w:rPr>
        <w:t xml:space="preserve"> turimas lėšas.</w:t>
      </w:r>
    </w:p>
    <w:p w14:paraId="7DC932ED" w14:textId="12AC58B7" w:rsidR="005C34C7" w:rsidRPr="007A457A" w:rsidRDefault="00107132" w:rsidP="005C34C7">
      <w:pPr>
        <w:pStyle w:val="Sraopastraipa"/>
        <w:numPr>
          <w:ilvl w:val="0"/>
          <w:numId w:val="1"/>
        </w:numPr>
        <w:rPr>
          <w:rFonts w:ascii="Arial" w:hAnsi="Arial" w:cs="Arial"/>
          <w:color w:val="000000" w:themeColor="text1"/>
          <w:sz w:val="24"/>
          <w:szCs w:val="24"/>
        </w:rPr>
      </w:pPr>
      <w:r w:rsidRPr="007A457A">
        <w:rPr>
          <w:rFonts w:ascii="Arial" w:hAnsi="Arial" w:cs="Arial"/>
          <w:color w:val="000000" w:themeColor="text1"/>
          <w:sz w:val="24"/>
          <w:szCs w:val="24"/>
        </w:rPr>
        <w:t>Nuo 2025 m. sausio 1 d. direktoriaus pavaduotojų ir darbuotojų (išskyrus pedagoginius darbuotojus) veikla vertinama vadovaujantis Įstatymo bei atitinkamų kitų teisės aktų nustatyta tvarka.</w:t>
      </w:r>
      <w:bookmarkStart w:id="3" w:name="part_588cdba3f0314d88b109b0f313a03029"/>
      <w:bookmarkEnd w:id="3"/>
    </w:p>
    <w:p w14:paraId="2A4A2E5B" w14:textId="77777777" w:rsidR="005C34C7" w:rsidRPr="007A457A" w:rsidRDefault="00107132" w:rsidP="005C34C7">
      <w:pPr>
        <w:pStyle w:val="Sraopastraipa"/>
        <w:numPr>
          <w:ilvl w:val="0"/>
          <w:numId w:val="1"/>
        </w:numPr>
        <w:rPr>
          <w:rFonts w:ascii="Arial" w:hAnsi="Arial" w:cs="Arial"/>
          <w:color w:val="000000" w:themeColor="text1"/>
          <w:sz w:val="24"/>
          <w:szCs w:val="24"/>
        </w:rPr>
      </w:pPr>
      <w:r w:rsidRPr="007A457A">
        <w:rPr>
          <w:rFonts w:ascii="Arial" w:hAnsi="Arial" w:cs="Arial"/>
          <w:color w:val="000000" w:themeColor="text1"/>
          <w:sz w:val="24"/>
          <w:szCs w:val="24"/>
        </w:rPr>
        <w:t xml:space="preserve">Kai direktoriaus pavaduotojų ir darbuotojų veikla įvertinama kaip viršijanti lūkesčius, </w:t>
      </w:r>
      <w:r w:rsidR="001556CA" w:rsidRPr="007A457A">
        <w:rPr>
          <w:rFonts w:ascii="Arial" w:hAnsi="Arial" w:cs="Arial"/>
          <w:color w:val="000000" w:themeColor="text1"/>
          <w:sz w:val="24"/>
          <w:szCs w:val="24"/>
        </w:rPr>
        <w:t>Mokyklos</w:t>
      </w:r>
      <w:r w:rsidRPr="007A457A">
        <w:rPr>
          <w:rFonts w:ascii="Arial" w:hAnsi="Arial" w:cs="Arial"/>
          <w:color w:val="000000" w:themeColor="text1"/>
          <w:sz w:val="24"/>
          <w:szCs w:val="24"/>
        </w:rPr>
        <w:t xml:space="preserve"> direktoriaus sprendimu gali būti:</w:t>
      </w:r>
      <w:bookmarkStart w:id="4" w:name="part_41dc6f233d6e4b1c8a89692b91d4acda"/>
      <w:bookmarkEnd w:id="4"/>
      <w:r w:rsidR="005C34C7" w:rsidRPr="007A457A">
        <w:rPr>
          <w:rFonts w:ascii="Arial" w:hAnsi="Arial" w:cs="Arial"/>
          <w:color w:val="000000" w:themeColor="text1"/>
          <w:sz w:val="24"/>
          <w:szCs w:val="24"/>
        </w:rPr>
        <w:t xml:space="preserve"> </w:t>
      </w:r>
    </w:p>
    <w:p w14:paraId="41BB19B2" w14:textId="4F395939" w:rsidR="00107132" w:rsidRPr="007A457A" w:rsidRDefault="00107132" w:rsidP="005C34C7">
      <w:pPr>
        <w:pStyle w:val="Sraopastraipa"/>
        <w:numPr>
          <w:ilvl w:val="1"/>
          <w:numId w:val="1"/>
        </w:numPr>
        <w:rPr>
          <w:rFonts w:ascii="Arial" w:hAnsi="Arial" w:cs="Arial"/>
          <w:color w:val="000000" w:themeColor="text1"/>
          <w:sz w:val="24"/>
          <w:szCs w:val="24"/>
        </w:rPr>
      </w:pPr>
      <w:r w:rsidRPr="007A457A">
        <w:rPr>
          <w:rFonts w:ascii="Arial" w:hAnsi="Arial" w:cs="Arial"/>
          <w:color w:val="000000" w:themeColor="text1"/>
          <w:sz w:val="24"/>
          <w:szCs w:val="24"/>
        </w:rPr>
        <w:t>direktoriaus pavaduotojui ar darbuotojui nustatomas didesnis pareiginės algos koeficientas, taikant ne mažiau kaip 0,06 didesnį pareiginės algos koeficientą, tačiau padidintas pareiginės algos koeficientas negali viršyti Įstatymo 2 priede nustatyto pareiginės algos koeficiento, padauginto iš 1,4; arba</w:t>
      </w:r>
    </w:p>
    <w:p w14:paraId="5FCDC79A" w14:textId="77777777" w:rsidR="005C34C7" w:rsidRPr="007A457A" w:rsidRDefault="00107132" w:rsidP="005C34C7">
      <w:pPr>
        <w:pStyle w:val="Sraopastraipa"/>
        <w:numPr>
          <w:ilvl w:val="1"/>
          <w:numId w:val="1"/>
        </w:numPr>
        <w:rPr>
          <w:rFonts w:ascii="Arial" w:hAnsi="Arial" w:cs="Arial"/>
          <w:color w:val="000000" w:themeColor="text1"/>
          <w:sz w:val="24"/>
          <w:szCs w:val="24"/>
        </w:rPr>
      </w:pPr>
      <w:bookmarkStart w:id="5" w:name="part_6e235dbb4cd2463caa7f7b5f0e87d6d8"/>
      <w:bookmarkEnd w:id="5"/>
      <w:r w:rsidRPr="007A457A">
        <w:rPr>
          <w:rFonts w:ascii="Arial" w:hAnsi="Arial" w:cs="Arial"/>
          <w:color w:val="000000" w:themeColor="text1"/>
          <w:sz w:val="24"/>
          <w:szCs w:val="24"/>
        </w:rPr>
        <w:t>taikomos Darbo apmokėjimo sistemos 3</w:t>
      </w:r>
      <w:r w:rsidR="005C34C7" w:rsidRPr="007A457A">
        <w:rPr>
          <w:rFonts w:ascii="Arial" w:hAnsi="Arial" w:cs="Arial"/>
          <w:color w:val="000000" w:themeColor="text1"/>
          <w:sz w:val="24"/>
          <w:szCs w:val="24"/>
        </w:rPr>
        <w:t>6</w:t>
      </w:r>
      <w:r w:rsidRPr="007A457A">
        <w:rPr>
          <w:rFonts w:ascii="Arial" w:hAnsi="Arial" w:cs="Arial"/>
          <w:color w:val="000000" w:themeColor="text1"/>
          <w:sz w:val="24"/>
          <w:szCs w:val="24"/>
        </w:rPr>
        <w:t xml:space="preserve"> punkte nustatytos skatinimo priemonės.</w:t>
      </w:r>
      <w:bookmarkStart w:id="6" w:name="part_92326ef824d141ce9a885f406ff0fbf5"/>
      <w:bookmarkEnd w:id="6"/>
    </w:p>
    <w:p w14:paraId="3A7678A4" w14:textId="389D6B88" w:rsidR="00107132" w:rsidRPr="007A457A" w:rsidRDefault="00107132" w:rsidP="005C34C7">
      <w:pPr>
        <w:pStyle w:val="Sraopastraipa"/>
        <w:numPr>
          <w:ilvl w:val="0"/>
          <w:numId w:val="1"/>
        </w:numPr>
        <w:rPr>
          <w:rFonts w:ascii="Arial" w:hAnsi="Arial" w:cs="Arial"/>
          <w:color w:val="000000" w:themeColor="text1"/>
          <w:sz w:val="24"/>
          <w:szCs w:val="24"/>
        </w:rPr>
      </w:pPr>
      <w:r w:rsidRPr="007A457A">
        <w:rPr>
          <w:rFonts w:ascii="Arial" w:hAnsi="Arial" w:cs="Arial"/>
          <w:color w:val="000000" w:themeColor="text1"/>
          <w:sz w:val="24"/>
          <w:szCs w:val="24"/>
        </w:rPr>
        <w:t xml:space="preserve">Kai direktoriaus pavaduotojo ar darbuotojo veikla įvertinama kaip neatitinkanti lūkesčių, </w:t>
      </w:r>
      <w:r w:rsidR="001556CA" w:rsidRPr="007A457A">
        <w:rPr>
          <w:rFonts w:ascii="Arial" w:hAnsi="Arial" w:cs="Arial"/>
          <w:color w:val="000000" w:themeColor="text1"/>
          <w:sz w:val="24"/>
          <w:szCs w:val="24"/>
        </w:rPr>
        <w:t>Mokyklos</w:t>
      </w:r>
      <w:r w:rsidRPr="007A457A">
        <w:rPr>
          <w:rFonts w:ascii="Arial" w:hAnsi="Arial" w:cs="Arial"/>
          <w:color w:val="000000" w:themeColor="text1"/>
          <w:sz w:val="24"/>
          <w:szCs w:val="24"/>
        </w:rPr>
        <w:t xml:space="preserve"> direktoriaus sprendimu gali būti:</w:t>
      </w:r>
    </w:p>
    <w:p w14:paraId="6DFEF4C8" w14:textId="2F19C7EB" w:rsidR="00107132" w:rsidRPr="007A457A" w:rsidRDefault="00107132" w:rsidP="005C34C7">
      <w:pPr>
        <w:pStyle w:val="Sraopastraipa"/>
        <w:numPr>
          <w:ilvl w:val="1"/>
          <w:numId w:val="1"/>
        </w:numPr>
        <w:rPr>
          <w:rFonts w:ascii="Arial" w:hAnsi="Arial" w:cs="Arial"/>
          <w:color w:val="000000" w:themeColor="text1"/>
          <w:sz w:val="24"/>
          <w:szCs w:val="24"/>
        </w:rPr>
      </w:pPr>
      <w:bookmarkStart w:id="7" w:name="part_cdbe90f21faa4b46ac3354fde74c278d"/>
      <w:bookmarkEnd w:id="7"/>
      <w:r w:rsidRPr="007A457A">
        <w:rPr>
          <w:rFonts w:ascii="Arial" w:hAnsi="Arial" w:cs="Arial"/>
          <w:color w:val="000000" w:themeColor="text1"/>
          <w:sz w:val="24"/>
          <w:szCs w:val="24"/>
        </w:rPr>
        <w:t>direktoriaus pavaduotojui ar darbuotojui  nustatomas mažesnis pareiginės algos koeficientas, taikant 0,1 mažesnį pareiginės algos koeficientą; arba</w:t>
      </w:r>
    </w:p>
    <w:p w14:paraId="69018840" w14:textId="3D8C8F06" w:rsidR="00107132" w:rsidRPr="007A457A" w:rsidRDefault="00107132" w:rsidP="005C34C7">
      <w:pPr>
        <w:pStyle w:val="Sraopastraipa"/>
        <w:numPr>
          <w:ilvl w:val="1"/>
          <w:numId w:val="1"/>
        </w:numPr>
        <w:rPr>
          <w:rFonts w:ascii="Arial" w:hAnsi="Arial" w:cs="Arial"/>
          <w:color w:val="000000" w:themeColor="text1"/>
          <w:sz w:val="24"/>
          <w:szCs w:val="24"/>
        </w:rPr>
      </w:pPr>
      <w:bookmarkStart w:id="8" w:name="part_b238a29fc5b947e58df50ce4119bcf95"/>
      <w:bookmarkStart w:id="9" w:name="part_449f60d986da495bb745317c9f699d70"/>
      <w:bookmarkEnd w:id="8"/>
      <w:bookmarkEnd w:id="9"/>
      <w:r w:rsidRPr="007A457A">
        <w:rPr>
          <w:rFonts w:ascii="Arial" w:hAnsi="Arial" w:cs="Arial"/>
          <w:color w:val="000000" w:themeColor="text1"/>
          <w:sz w:val="24"/>
          <w:szCs w:val="24"/>
        </w:rPr>
        <w:t>sudaromas ne trumpesnės negu 2 mėnesių ir ne ilgesnės negu 6 mėnesių trukmės direktoriaus pavaduotojo ar darbuotojo veiklos gerinimo planas.</w:t>
      </w:r>
    </w:p>
    <w:p w14:paraId="7AD4F928" w14:textId="1A40632F" w:rsidR="00107132" w:rsidRPr="007A457A" w:rsidRDefault="00107132" w:rsidP="005C34C7">
      <w:pPr>
        <w:pStyle w:val="Sraopastraipa"/>
        <w:numPr>
          <w:ilvl w:val="0"/>
          <w:numId w:val="1"/>
        </w:numPr>
        <w:rPr>
          <w:rFonts w:ascii="Arial" w:hAnsi="Arial" w:cs="Arial"/>
          <w:color w:val="000000" w:themeColor="text1"/>
          <w:sz w:val="24"/>
          <w:szCs w:val="24"/>
        </w:rPr>
      </w:pPr>
      <w:bookmarkStart w:id="10" w:name="part_11a2220000cd49cd9e1197345b5672c2"/>
      <w:bookmarkEnd w:id="10"/>
      <w:r w:rsidRPr="007A457A">
        <w:rPr>
          <w:rFonts w:ascii="Arial" w:hAnsi="Arial" w:cs="Arial"/>
          <w:color w:val="000000" w:themeColor="text1"/>
          <w:sz w:val="24"/>
          <w:szCs w:val="24"/>
        </w:rPr>
        <w:t>Kai direktoriaus pavaduotojo ar darbuotojo veikla įvertinama kaip atitinkanti lūkesčius, jo teisinė padėtis nesikeičia. Kai direktoriaus pavaduotojo ar darbuotojo veikla įvertinama kaip iš dalies atitinkanti lūkesčius, jo teisinė padėtis nesikeičia, tačiau jam nustatomas privalomas kvalifikacijos kėlimas.</w:t>
      </w:r>
    </w:p>
    <w:p w14:paraId="70BA560B" w14:textId="77777777" w:rsidR="00541D14" w:rsidRPr="007A457A" w:rsidRDefault="00541D14" w:rsidP="00471506">
      <w:pPr>
        <w:pStyle w:val="Sraopastraipa"/>
        <w:ind w:left="851"/>
        <w:rPr>
          <w:rFonts w:ascii="Arial" w:hAnsi="Arial" w:cs="Arial"/>
          <w:color w:val="000000" w:themeColor="text1"/>
          <w:sz w:val="24"/>
          <w:szCs w:val="24"/>
        </w:rPr>
      </w:pPr>
    </w:p>
    <w:p w14:paraId="3783DCDB" w14:textId="77777777" w:rsidR="00541D14" w:rsidRPr="007A457A" w:rsidRDefault="00566B58" w:rsidP="00814CE6">
      <w:pPr>
        <w:pBdr>
          <w:top w:val="nil"/>
          <w:left w:val="nil"/>
          <w:bottom w:val="nil"/>
          <w:right w:val="nil"/>
          <w:between w:val="nil"/>
        </w:pBdr>
        <w:spacing w:after="0" w:line="276" w:lineRule="auto"/>
        <w:jc w:val="center"/>
        <w:rPr>
          <w:rFonts w:ascii="Arial" w:eastAsia="Times New Roman" w:hAnsi="Arial" w:cs="Arial"/>
          <w:b/>
          <w:color w:val="000000" w:themeColor="text1"/>
          <w:sz w:val="24"/>
          <w:szCs w:val="24"/>
        </w:rPr>
      </w:pPr>
      <w:r w:rsidRPr="007A457A">
        <w:rPr>
          <w:rFonts w:ascii="Arial" w:eastAsia="Times New Roman" w:hAnsi="Arial" w:cs="Arial"/>
          <w:b/>
          <w:color w:val="000000" w:themeColor="text1"/>
          <w:sz w:val="24"/>
          <w:szCs w:val="24"/>
        </w:rPr>
        <w:t>IV SKYRIUS</w:t>
      </w:r>
    </w:p>
    <w:p w14:paraId="58BC96F2" w14:textId="77777777" w:rsidR="00541D14" w:rsidRPr="007A457A" w:rsidRDefault="00566B58" w:rsidP="00814CE6">
      <w:pPr>
        <w:pBdr>
          <w:top w:val="nil"/>
          <w:left w:val="nil"/>
          <w:bottom w:val="nil"/>
          <w:right w:val="nil"/>
          <w:between w:val="nil"/>
        </w:pBdr>
        <w:spacing w:after="0" w:line="276" w:lineRule="auto"/>
        <w:jc w:val="center"/>
        <w:rPr>
          <w:rFonts w:ascii="Arial" w:eastAsia="Times New Roman" w:hAnsi="Arial" w:cs="Arial"/>
          <w:b/>
          <w:color w:val="000000" w:themeColor="text1"/>
          <w:sz w:val="24"/>
          <w:szCs w:val="24"/>
        </w:rPr>
      </w:pPr>
      <w:r w:rsidRPr="007A457A">
        <w:rPr>
          <w:rFonts w:ascii="Arial" w:eastAsia="Times New Roman" w:hAnsi="Arial" w:cs="Arial"/>
          <w:b/>
          <w:color w:val="000000" w:themeColor="text1"/>
          <w:sz w:val="24"/>
          <w:szCs w:val="24"/>
        </w:rPr>
        <w:t xml:space="preserve">MOKYTOJO ETATO STRUKTŪRA </w:t>
      </w:r>
    </w:p>
    <w:p w14:paraId="55F7B680" w14:textId="77777777" w:rsidR="00541D14" w:rsidRPr="007A457A" w:rsidRDefault="00541D14" w:rsidP="00814CE6">
      <w:pPr>
        <w:pBdr>
          <w:top w:val="nil"/>
          <w:left w:val="nil"/>
          <w:bottom w:val="nil"/>
          <w:right w:val="nil"/>
          <w:between w:val="nil"/>
        </w:pBdr>
        <w:spacing w:after="0" w:line="276" w:lineRule="auto"/>
        <w:jc w:val="center"/>
        <w:rPr>
          <w:rFonts w:ascii="Arial" w:eastAsia="Times New Roman" w:hAnsi="Arial" w:cs="Arial"/>
          <w:b/>
          <w:color w:val="000000" w:themeColor="text1"/>
          <w:sz w:val="24"/>
          <w:szCs w:val="24"/>
        </w:rPr>
      </w:pPr>
    </w:p>
    <w:p w14:paraId="1B213E9E" w14:textId="77777777" w:rsidR="00541D14" w:rsidRPr="007A457A" w:rsidRDefault="00566B58" w:rsidP="00814CE6">
      <w:pPr>
        <w:pBdr>
          <w:top w:val="nil"/>
          <w:left w:val="nil"/>
          <w:bottom w:val="nil"/>
          <w:right w:val="nil"/>
          <w:between w:val="nil"/>
        </w:pBdr>
        <w:spacing w:after="0" w:line="276" w:lineRule="auto"/>
        <w:jc w:val="center"/>
        <w:rPr>
          <w:rFonts w:ascii="Arial" w:eastAsia="Times New Roman" w:hAnsi="Arial" w:cs="Arial"/>
          <w:b/>
          <w:color w:val="000000" w:themeColor="text1"/>
          <w:sz w:val="24"/>
          <w:szCs w:val="24"/>
        </w:rPr>
      </w:pPr>
      <w:r w:rsidRPr="007A457A">
        <w:rPr>
          <w:rFonts w:ascii="Arial" w:eastAsia="Times New Roman" w:hAnsi="Arial" w:cs="Arial"/>
          <w:b/>
          <w:color w:val="000000" w:themeColor="text1"/>
          <w:sz w:val="24"/>
          <w:szCs w:val="24"/>
        </w:rPr>
        <w:t>I SKIRSNIS</w:t>
      </w:r>
    </w:p>
    <w:p w14:paraId="656BFF60" w14:textId="77777777" w:rsidR="00541D14" w:rsidRPr="007A457A" w:rsidRDefault="00566B58" w:rsidP="00814CE6">
      <w:pPr>
        <w:pBdr>
          <w:top w:val="nil"/>
          <w:left w:val="nil"/>
          <w:bottom w:val="nil"/>
          <w:right w:val="nil"/>
          <w:between w:val="nil"/>
        </w:pBdr>
        <w:spacing w:after="0" w:line="276" w:lineRule="auto"/>
        <w:jc w:val="center"/>
        <w:rPr>
          <w:rFonts w:ascii="Arial" w:eastAsia="Times New Roman" w:hAnsi="Arial" w:cs="Arial"/>
          <w:b/>
          <w:color w:val="000000" w:themeColor="text1"/>
          <w:sz w:val="24"/>
          <w:szCs w:val="24"/>
        </w:rPr>
      </w:pPr>
      <w:r w:rsidRPr="007A457A">
        <w:rPr>
          <w:rFonts w:ascii="Arial" w:eastAsia="Times New Roman" w:hAnsi="Arial" w:cs="Arial"/>
          <w:b/>
          <w:color w:val="000000" w:themeColor="text1"/>
          <w:sz w:val="24"/>
          <w:szCs w:val="24"/>
        </w:rPr>
        <w:t>MOKYTOJŲ DARBO KRŪVIO SUDARYMO KRITERIJAI</w:t>
      </w:r>
    </w:p>
    <w:p w14:paraId="507202A1" w14:textId="77777777" w:rsidR="00463DC7" w:rsidRPr="00471506" w:rsidRDefault="00463DC7" w:rsidP="00814CE6">
      <w:pPr>
        <w:pBdr>
          <w:top w:val="nil"/>
          <w:left w:val="nil"/>
          <w:bottom w:val="nil"/>
          <w:right w:val="nil"/>
          <w:between w:val="nil"/>
        </w:pBdr>
        <w:spacing w:after="0" w:line="276" w:lineRule="auto"/>
        <w:jc w:val="center"/>
        <w:rPr>
          <w:rFonts w:ascii="Arial" w:eastAsia="Times New Roman" w:hAnsi="Arial" w:cs="Arial"/>
          <w:b/>
          <w:color w:val="000000"/>
          <w:sz w:val="24"/>
          <w:szCs w:val="24"/>
        </w:rPr>
      </w:pPr>
    </w:p>
    <w:p w14:paraId="1505751E" w14:textId="48AA404A" w:rsidR="00E24F5C" w:rsidRPr="00463DC7" w:rsidRDefault="00463DC7" w:rsidP="00DF7DAB">
      <w:pPr>
        <w:pStyle w:val="Sraopastraipa"/>
        <w:numPr>
          <w:ilvl w:val="0"/>
          <w:numId w:val="1"/>
        </w:numPr>
        <w:pBdr>
          <w:top w:val="nil"/>
          <w:left w:val="nil"/>
          <w:bottom w:val="nil"/>
          <w:right w:val="nil"/>
          <w:between w:val="nil"/>
        </w:pBdr>
        <w:tabs>
          <w:tab w:val="left" w:pos="993"/>
        </w:tabs>
        <w:spacing w:after="0" w:line="276" w:lineRule="auto"/>
        <w:rPr>
          <w:rFonts w:ascii="Arial" w:eastAsia="Times New Roman" w:hAnsi="Arial" w:cs="Arial"/>
          <w:b/>
          <w:color w:val="000000"/>
          <w:sz w:val="24"/>
          <w:szCs w:val="24"/>
        </w:rPr>
      </w:pPr>
      <w:r w:rsidRPr="00471506">
        <w:rPr>
          <w:rFonts w:ascii="Arial" w:eastAsia="Times New Roman" w:hAnsi="Arial" w:cs="Arial"/>
          <w:sz w:val="24"/>
          <w:szCs w:val="24"/>
        </w:rPr>
        <w:t>M</w:t>
      </w:r>
      <w:r w:rsidR="00E24F5C" w:rsidRPr="00471506">
        <w:rPr>
          <w:rFonts w:ascii="Arial" w:eastAsia="Times New Roman" w:hAnsi="Arial" w:cs="Arial"/>
          <w:sz w:val="24"/>
          <w:szCs w:val="24"/>
        </w:rPr>
        <w:t xml:space="preserve">okytojų darbo krūvis sudaromas vadovaujantis teisės aktais,  reglamentuojančiais mokytojo krūvio sandarą: </w:t>
      </w:r>
      <w:r w:rsidR="00E24F5C" w:rsidRPr="00471506">
        <w:rPr>
          <w:rFonts w:ascii="Arial" w:eastAsia="Times New Roman" w:hAnsi="Arial" w:cs="Arial"/>
          <w:color w:val="000000"/>
          <w:sz w:val="24"/>
          <w:szCs w:val="24"/>
        </w:rPr>
        <w:t xml:space="preserve">Mokytojų, dirbančių pagal bendrojo ugdymo, profesinio mokymo ir neformaliojo švietimo programas (išskyrus ikimokyklinio ir priešmokyklinio ugdymo programas), darbo krūvio sandaros nustatymo tvarkos aprašu (toliau – DKSN), patvirtintu  </w:t>
      </w:r>
      <w:r w:rsidR="00E24F5C" w:rsidRPr="00471506">
        <w:rPr>
          <w:rFonts w:ascii="Arial" w:eastAsia="Times New Roman" w:hAnsi="Arial" w:cs="Arial"/>
          <w:sz w:val="24"/>
          <w:szCs w:val="24"/>
        </w:rPr>
        <w:t xml:space="preserve">Lietuvos </w:t>
      </w:r>
      <w:r w:rsidR="00E24F5C" w:rsidRPr="00471506">
        <w:rPr>
          <w:rFonts w:ascii="Arial" w:eastAsia="Times New Roman" w:hAnsi="Arial" w:cs="Arial"/>
          <w:color w:val="000000"/>
          <w:sz w:val="24"/>
          <w:szCs w:val="24"/>
        </w:rPr>
        <w:t xml:space="preserve">Respublikos Švietimo, mokslo ir sporto ministro </w:t>
      </w:r>
      <w:r w:rsidR="00E24F5C" w:rsidRPr="00471506">
        <w:rPr>
          <w:rFonts w:ascii="Arial" w:hAnsi="Arial" w:cs="Arial"/>
          <w:color w:val="000000"/>
          <w:sz w:val="24"/>
          <w:szCs w:val="24"/>
        </w:rPr>
        <w:t xml:space="preserve">2019 m. kovo 1 d. įsakymu Nr. V-186 „Dėl </w:t>
      </w:r>
      <w:r w:rsidR="00E24F5C" w:rsidRPr="00471506">
        <w:rPr>
          <w:rFonts w:ascii="Arial" w:eastAsia="Times New Roman" w:hAnsi="Arial" w:cs="Arial"/>
          <w:color w:val="000000"/>
          <w:sz w:val="24"/>
          <w:szCs w:val="24"/>
        </w:rPr>
        <w:t>mokytojų, dirbančių pagal bendrojo ugdymo, profesinio mokymo ir neformaliojo švietimo programas (išskyrus ikimokyklinio ir priešmokyklinio ugdymo programas), darbo krūvio sandaros nustatymo tvarkos aprašo patvirtinimo“,</w:t>
      </w:r>
      <w:r w:rsidR="00E24F5C" w:rsidRPr="00471506">
        <w:rPr>
          <w:rFonts w:ascii="Arial" w:hAnsi="Arial" w:cs="Arial"/>
          <w:color w:val="000000"/>
          <w:sz w:val="24"/>
          <w:szCs w:val="24"/>
        </w:rPr>
        <w:t xml:space="preserve"> </w:t>
      </w:r>
      <w:r w:rsidR="00E24F5C" w:rsidRPr="00471506">
        <w:rPr>
          <w:rFonts w:ascii="Arial" w:eastAsia="Times New Roman" w:hAnsi="Arial" w:cs="Arial"/>
          <w:color w:val="000000"/>
          <w:sz w:val="24"/>
          <w:szCs w:val="24"/>
        </w:rPr>
        <w:t xml:space="preserve"> Mokytojų, dirbančių pagal bendrojo ugdymo, profesinio mokymo ir neformaliojo švietimo programas (išskyrus ikimokyklinio ir priešmokyklinio ugdymo programas), veiklų mokyklos bendruomenei aprašu bei Mokytojų, dirbančių pagal bendrojo ugdymo, profesinio mokymo ir neformaliojo švietimo programas (išskyrus ikimokyklinio ir priešmokyklinio ugdymo programas), veiklų, susijusių su profesiniu tobulėjimu, aprašu, patvirtintais  </w:t>
      </w:r>
      <w:r w:rsidR="00E24F5C" w:rsidRPr="00471506">
        <w:rPr>
          <w:rFonts w:ascii="Arial" w:eastAsia="Times New Roman" w:hAnsi="Arial" w:cs="Arial"/>
          <w:sz w:val="24"/>
          <w:szCs w:val="24"/>
        </w:rPr>
        <w:t xml:space="preserve">Lietuvos </w:t>
      </w:r>
      <w:r w:rsidR="00E24F5C" w:rsidRPr="00471506">
        <w:rPr>
          <w:rFonts w:ascii="Arial" w:eastAsia="Times New Roman" w:hAnsi="Arial" w:cs="Arial"/>
          <w:color w:val="000000"/>
          <w:sz w:val="24"/>
          <w:szCs w:val="24"/>
        </w:rPr>
        <w:t xml:space="preserve">Respublikos Švietimo, mokslo ir sporto ministro </w:t>
      </w:r>
      <w:r w:rsidR="00E24F5C" w:rsidRPr="00471506">
        <w:rPr>
          <w:rFonts w:ascii="Arial" w:hAnsi="Arial" w:cs="Arial"/>
          <w:color w:val="000000"/>
          <w:sz w:val="24"/>
          <w:szCs w:val="24"/>
        </w:rPr>
        <w:t xml:space="preserve">2019 m. kovo 1 d. įsakymu Nr. V-184 „Dėl </w:t>
      </w:r>
      <w:r w:rsidR="00E24F5C" w:rsidRPr="00471506">
        <w:rPr>
          <w:rFonts w:ascii="Arial" w:eastAsia="Times New Roman" w:hAnsi="Arial" w:cs="Arial"/>
          <w:color w:val="000000"/>
          <w:sz w:val="24"/>
          <w:szCs w:val="24"/>
        </w:rPr>
        <w:t>Mokytojų, dirbančių pagal bendrojo ugdymo, profesinio mokymo ir neformaliojo švietimo programas (išskyrus ikimokyklinio ir priešmokyklinio ugdymo programas), veiklų mokyklos bendruomenei aprašo ir Mokytojų, dirbančių pagal bendrojo ugdymo, profesinio mokymo ir neformaliojo švietimo programas (išskyrus ikimokyklinio ir priešmokyklinio ugdymo programas), veiklų,</w:t>
      </w:r>
      <w:r w:rsidR="00E24F5C" w:rsidRPr="00463DC7">
        <w:rPr>
          <w:rFonts w:ascii="Arial" w:eastAsia="Times New Roman" w:hAnsi="Arial" w:cs="Arial"/>
          <w:color w:val="000000"/>
          <w:sz w:val="24"/>
          <w:szCs w:val="24"/>
        </w:rPr>
        <w:t xml:space="preserve"> susijusių su profesiniu tobulėjimu, aprašo patvirtinimo“, Pradinio, pagrindinio ugdymo programų bendraisiais ugdymo planais. </w:t>
      </w:r>
    </w:p>
    <w:p w14:paraId="70F3983C" w14:textId="6548E0E1" w:rsidR="004F6E06" w:rsidRPr="004F6E06" w:rsidRDefault="004F6E06" w:rsidP="00DF7DAB">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312A33">
        <w:rPr>
          <w:rFonts w:ascii="Arial" w:eastAsia="Times New Roman" w:hAnsi="Arial" w:cs="Arial"/>
          <w:color w:val="000000"/>
          <w:sz w:val="24"/>
          <w:szCs w:val="24"/>
        </w:rPr>
        <w:t xml:space="preserve">Kontaktinių valandų skaičius mokytojams nustatomas vadovaujantis </w:t>
      </w:r>
      <w:r w:rsidRPr="00312A33">
        <w:rPr>
          <w:rFonts w:ascii="Arial" w:eastAsia="Times New Roman" w:hAnsi="Arial" w:cs="Arial"/>
          <w:sz w:val="24"/>
          <w:szCs w:val="24"/>
        </w:rPr>
        <w:t xml:space="preserve">Mokyklos </w:t>
      </w:r>
      <w:r w:rsidRPr="00312A33">
        <w:rPr>
          <w:rFonts w:ascii="Arial" w:eastAsia="Times New Roman" w:hAnsi="Arial" w:cs="Arial"/>
          <w:color w:val="000000"/>
          <w:sz w:val="24"/>
          <w:szCs w:val="24"/>
        </w:rPr>
        <w:t>ugdymo planu.</w:t>
      </w:r>
    </w:p>
    <w:p w14:paraId="1F487FF6" w14:textId="77777777" w:rsidR="00A433E5" w:rsidRPr="00A433E5" w:rsidRDefault="00E24F5C" w:rsidP="00DF7DAB">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463DC7">
        <w:rPr>
          <w:rFonts w:ascii="Arial" w:hAnsi="Arial" w:cs="Arial"/>
          <w:sz w:val="24"/>
          <w:szCs w:val="24"/>
        </w:rPr>
        <w:t>Valandų, skiriamų ugdomajai veiklai planuoti, pasiruošti pamokomas, mokinių mokymosi pasiekimams vertinti, skaičius mokytojui per mokslo metus nustatomas</w:t>
      </w:r>
      <w:r w:rsidRPr="00463DC7">
        <w:rPr>
          <w:rFonts w:ascii="Arial" w:hAnsi="Arial" w:cs="Arial"/>
          <w:color w:val="000000"/>
          <w:sz w:val="24"/>
          <w:szCs w:val="24"/>
        </w:rPr>
        <w:t xml:space="preserve"> </w:t>
      </w:r>
      <w:r w:rsidRPr="00463DC7">
        <w:rPr>
          <w:rFonts w:ascii="Arial" w:hAnsi="Arial" w:cs="Arial"/>
          <w:sz w:val="24"/>
          <w:szCs w:val="24"/>
        </w:rPr>
        <w:t>pagal DKSN 1 priede</w:t>
      </w:r>
      <w:r w:rsidRPr="00463DC7">
        <w:rPr>
          <w:rFonts w:ascii="Arial" w:hAnsi="Arial" w:cs="Arial"/>
          <w:color w:val="000000"/>
          <w:sz w:val="24"/>
          <w:szCs w:val="24"/>
        </w:rPr>
        <w:t xml:space="preserve"> nurodytą valandų skaičių (procentais nuo kontaktinių valandų), </w:t>
      </w:r>
      <w:r w:rsidRPr="00463DC7">
        <w:rPr>
          <w:rFonts w:ascii="Arial" w:hAnsi="Arial" w:cs="Arial"/>
          <w:sz w:val="24"/>
          <w:szCs w:val="24"/>
        </w:rPr>
        <w:t xml:space="preserve">atsižvelgiant į įgyvendinamą programą, ugdymo ar mokymo sritį, dalyką ir į mokinių skaičių klasėje, mokytojo </w:t>
      </w:r>
      <w:r w:rsidRPr="00463DC7">
        <w:rPr>
          <w:rFonts w:ascii="Arial" w:hAnsi="Arial" w:cs="Arial"/>
          <w:sz w:val="24"/>
          <w:szCs w:val="24"/>
          <w:shd w:val="clear" w:color="auto" w:fill="FFFFFF"/>
        </w:rPr>
        <w:t>profesinio darbo patirtį.</w:t>
      </w:r>
    </w:p>
    <w:p w14:paraId="3208CB6E" w14:textId="77777777" w:rsidR="00A433E5" w:rsidRPr="00A433E5" w:rsidRDefault="00E24F5C" w:rsidP="00DF7DAB">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A433E5">
        <w:rPr>
          <w:rFonts w:ascii="Arial" w:hAnsi="Arial" w:cs="Arial"/>
          <w:sz w:val="24"/>
          <w:szCs w:val="24"/>
        </w:rPr>
        <w:t>Valandų, skiriamų vadovauti klasei, skaičius mokytojo pareigybei per mokslo metus nustatomas</w:t>
      </w:r>
      <w:r w:rsidRPr="00A433E5">
        <w:rPr>
          <w:rFonts w:ascii="Arial" w:hAnsi="Arial" w:cs="Arial"/>
          <w:color w:val="000000"/>
          <w:sz w:val="24"/>
          <w:szCs w:val="24"/>
        </w:rPr>
        <w:t xml:space="preserve"> pagal </w:t>
      </w:r>
      <w:r w:rsidRPr="00A433E5">
        <w:rPr>
          <w:rFonts w:ascii="Arial" w:hAnsi="Arial" w:cs="Arial"/>
          <w:sz w:val="24"/>
          <w:szCs w:val="24"/>
        </w:rPr>
        <w:t>DKSN 2 priedą</w:t>
      </w:r>
      <w:r w:rsidRPr="00A433E5">
        <w:rPr>
          <w:rFonts w:ascii="Arial" w:hAnsi="Arial" w:cs="Arial"/>
          <w:color w:val="000000"/>
          <w:sz w:val="24"/>
          <w:szCs w:val="24"/>
        </w:rPr>
        <w:t xml:space="preserve">, </w:t>
      </w:r>
      <w:r w:rsidRPr="00A433E5">
        <w:rPr>
          <w:rFonts w:ascii="Arial" w:hAnsi="Arial" w:cs="Arial"/>
          <w:sz w:val="24"/>
          <w:szCs w:val="24"/>
        </w:rPr>
        <w:t>atsižvelgiant į mokinių skaičių klasėje.</w:t>
      </w:r>
      <w:r w:rsidR="00A433E5" w:rsidRPr="00A433E5">
        <w:rPr>
          <w:rFonts w:ascii="Arial" w:hAnsi="Arial" w:cs="Arial"/>
          <w:sz w:val="24"/>
          <w:szCs w:val="24"/>
        </w:rPr>
        <w:t xml:space="preserve"> </w:t>
      </w:r>
    </w:p>
    <w:p w14:paraId="10C009BA" w14:textId="63A482FF" w:rsidR="00A433E5" w:rsidRPr="00A433E5" w:rsidRDefault="00A433E5" w:rsidP="00DF7DAB">
      <w:pPr>
        <w:pStyle w:val="Sraopastraipa"/>
        <w:numPr>
          <w:ilvl w:val="0"/>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A433E5">
        <w:rPr>
          <w:rFonts w:ascii="Arial" w:hAnsi="Arial" w:cs="Arial"/>
          <w:sz w:val="24"/>
          <w:szCs w:val="24"/>
        </w:rPr>
        <w:t>Valandų, susijusių su profesiniu tobulėjimu ir veikla Mokyklos bendruomenei</w:t>
      </w:r>
      <w:r>
        <w:rPr>
          <w:rFonts w:ascii="Arial" w:hAnsi="Arial" w:cs="Arial"/>
          <w:sz w:val="24"/>
          <w:szCs w:val="24"/>
        </w:rPr>
        <w:t xml:space="preserve"> (1 priedas)</w:t>
      </w:r>
      <w:r w:rsidRPr="00A433E5">
        <w:rPr>
          <w:rFonts w:ascii="Arial" w:hAnsi="Arial" w:cs="Arial"/>
          <w:sz w:val="24"/>
          <w:szCs w:val="24"/>
        </w:rPr>
        <w:t>, skaičius mokytojo pareigybei per mokslo metus nustatomas, atsižvelgiant į</w:t>
      </w:r>
      <w:r>
        <w:rPr>
          <w:rFonts w:ascii="Arial" w:hAnsi="Arial" w:cs="Arial"/>
          <w:sz w:val="24"/>
          <w:szCs w:val="24"/>
        </w:rPr>
        <w:t>:</w:t>
      </w:r>
    </w:p>
    <w:p w14:paraId="35EC2B31" w14:textId="77777777" w:rsidR="002C0142" w:rsidRPr="002C0142" w:rsidRDefault="002C0142" w:rsidP="00DF7DAB">
      <w:pPr>
        <w:pStyle w:val="Sraopastraipa"/>
        <w:numPr>
          <w:ilvl w:val="1"/>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Pr>
          <w:rFonts w:ascii="Arial" w:hAnsi="Arial" w:cs="Arial"/>
          <w:sz w:val="24"/>
          <w:szCs w:val="24"/>
        </w:rPr>
        <w:t>m</w:t>
      </w:r>
      <w:r w:rsidR="00A433E5" w:rsidRPr="00A433E5">
        <w:rPr>
          <w:rFonts w:ascii="Arial" w:hAnsi="Arial" w:cs="Arial"/>
          <w:sz w:val="24"/>
          <w:szCs w:val="24"/>
        </w:rPr>
        <w:t xml:space="preserve">inimalų valandų skaičių, nurodytą DAĮ 2 priedo 7 punkte, skiriamą kiekvienam mokytojui privalomoms veikloms, nurodytoms </w:t>
      </w:r>
      <w:r w:rsidR="00A433E5" w:rsidRPr="00A433E5">
        <w:rPr>
          <w:rFonts w:ascii="Arial" w:hAnsi="Arial" w:cs="Arial"/>
          <w:color w:val="000000"/>
          <w:sz w:val="24"/>
          <w:szCs w:val="24"/>
        </w:rPr>
        <w:t>Mokytojų, dirbančių pagal bendrojo ugdymo programas, profesinio mokymo ir neformaliojo švietimo programas (išskyrus ikimokyklinio ir priešmokyklinio ugdymo programas), veiklų, susijusių su profesiniu tobulėjimu,</w:t>
      </w:r>
      <w:r w:rsidR="00A433E5" w:rsidRPr="00A433E5">
        <w:rPr>
          <w:rFonts w:ascii="Arial" w:hAnsi="Arial" w:cs="Arial"/>
          <w:b/>
          <w:bCs/>
          <w:color w:val="000000"/>
          <w:sz w:val="24"/>
          <w:szCs w:val="24"/>
        </w:rPr>
        <w:t> </w:t>
      </w:r>
      <w:r w:rsidR="00A433E5" w:rsidRPr="00A433E5">
        <w:rPr>
          <w:rFonts w:ascii="Arial" w:hAnsi="Arial" w:cs="Arial"/>
          <w:color w:val="000000"/>
          <w:sz w:val="24"/>
          <w:szCs w:val="24"/>
        </w:rPr>
        <w:t xml:space="preserve">apraše (toliau </w:t>
      </w:r>
      <w:r w:rsidR="00A433E5">
        <w:rPr>
          <w:rFonts w:ascii="Arial" w:hAnsi="Arial" w:cs="Arial"/>
          <w:color w:val="000000"/>
          <w:sz w:val="24"/>
          <w:szCs w:val="24"/>
        </w:rPr>
        <w:t>–</w:t>
      </w:r>
      <w:r w:rsidR="00A433E5" w:rsidRPr="00A433E5">
        <w:rPr>
          <w:rFonts w:ascii="Arial" w:hAnsi="Arial" w:cs="Arial"/>
          <w:sz w:val="24"/>
          <w:szCs w:val="24"/>
        </w:rPr>
        <w:t xml:space="preserve"> Veiklų, susijusių su profesiniu tobulėjimu, apraše) ir </w:t>
      </w:r>
      <w:r w:rsidR="00A433E5" w:rsidRPr="00A433E5">
        <w:rPr>
          <w:rFonts w:ascii="Arial" w:hAnsi="Arial" w:cs="Arial"/>
          <w:color w:val="000000"/>
          <w:sz w:val="24"/>
          <w:szCs w:val="24"/>
          <w:shd w:val="clear" w:color="auto" w:fill="FFFFFF"/>
        </w:rPr>
        <w:t xml:space="preserve">Mokytojų, dirbančių pagal bendrojo ugdymo, profesinio mokymo ir neformaliojo švietimo programas (išskyrus ikimokyklinio ir priešmokyklinio ugdymo programas), veiklų mokyklos bendruomenei apraše (toliau </w:t>
      </w:r>
      <w:r w:rsidR="00A433E5">
        <w:rPr>
          <w:rFonts w:ascii="Arial" w:hAnsi="Arial" w:cs="Arial"/>
          <w:color w:val="000000"/>
          <w:sz w:val="24"/>
          <w:szCs w:val="24"/>
          <w:shd w:val="clear" w:color="auto" w:fill="FFFFFF"/>
        </w:rPr>
        <w:t>–</w:t>
      </w:r>
      <w:r w:rsidR="00A433E5" w:rsidRPr="00A433E5">
        <w:rPr>
          <w:rFonts w:ascii="Arial" w:hAnsi="Arial" w:cs="Arial"/>
          <w:color w:val="000000"/>
          <w:sz w:val="24"/>
          <w:szCs w:val="24"/>
          <w:shd w:val="clear" w:color="auto" w:fill="FFFFFF"/>
        </w:rPr>
        <w:t xml:space="preserve"> </w:t>
      </w:r>
      <w:r w:rsidR="00A433E5" w:rsidRPr="00A433E5">
        <w:rPr>
          <w:rFonts w:ascii="Arial" w:hAnsi="Arial" w:cs="Arial"/>
          <w:sz w:val="24"/>
          <w:szCs w:val="24"/>
        </w:rPr>
        <w:t>Veiklų mokyklos bendruomenei aprašas), tvirtinamuose Lietuvos Respublikos švietimo, mokslo ir sporto ministro.</w:t>
      </w:r>
    </w:p>
    <w:p w14:paraId="60DCDFBD" w14:textId="77777777" w:rsidR="002C0142" w:rsidRPr="002C0142" w:rsidRDefault="002C0142" w:rsidP="00DF7DAB">
      <w:pPr>
        <w:pStyle w:val="Sraopastraipa"/>
        <w:numPr>
          <w:ilvl w:val="1"/>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Pr>
          <w:rFonts w:ascii="Arial" w:hAnsi="Arial" w:cs="Arial"/>
          <w:sz w:val="24"/>
          <w:szCs w:val="24"/>
        </w:rPr>
        <w:t>v</w:t>
      </w:r>
      <w:r w:rsidR="00E24F5C" w:rsidRPr="002C0142">
        <w:rPr>
          <w:rFonts w:ascii="Arial" w:hAnsi="Arial" w:cs="Arial"/>
          <w:sz w:val="24"/>
          <w:szCs w:val="24"/>
        </w:rPr>
        <w:t xml:space="preserve">alandų, viršijančių DKNS 7.1 papunktyje nurodytą valandų skaičių, nustatomą, atsižvelgiant į veiklas, nurodytas Veiklų, susijusių su profesiniu tobulėjimu, apraše ir Veiklų </w:t>
      </w:r>
      <w:r w:rsidR="00E24F5C" w:rsidRPr="002C0142">
        <w:rPr>
          <w:rFonts w:ascii="Arial" w:hAnsi="Arial" w:cs="Arial"/>
          <w:sz w:val="24"/>
          <w:szCs w:val="24"/>
        </w:rPr>
        <w:lastRenderedPageBreak/>
        <w:t>mokyklos bendruomenei apraše, kurios nėra privalomos kiekvienam mokytojui, tačiau skiriamos mokytojams individualiai, laikantis šių nuostatų:</w:t>
      </w:r>
    </w:p>
    <w:p w14:paraId="7865591A" w14:textId="77777777" w:rsidR="002C0142" w:rsidRPr="002C0142" w:rsidRDefault="00E24F5C" w:rsidP="00DF7DAB">
      <w:pPr>
        <w:pStyle w:val="Sraopastraipa"/>
        <w:numPr>
          <w:ilvl w:val="2"/>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2C0142">
        <w:rPr>
          <w:rFonts w:ascii="Arial" w:hAnsi="Arial" w:cs="Arial"/>
          <w:color w:val="000000"/>
          <w:sz w:val="24"/>
          <w:szCs w:val="24"/>
          <w:shd w:val="clear" w:color="auto" w:fill="FFFFFF"/>
        </w:rPr>
        <w:t>veiklos Mokyklos bendruomenei mokytojui, numatomos Mokyklos direktoriui ir mokytojui susitarus dėl konkretaus veiklų Mokyklos bendruomenei sąrašo ir šioms veikloms vykdyti mokytojo darbo krūvio sandaroje skiriamų valandų, neviršijant maksimalaus valandų, susijusių su profesiniu tobulėjimu ir veikla Mokyklos bendruomenei, skaičiaus, nurodyto DAĮ 5 priedo 7 punkte;</w:t>
      </w:r>
    </w:p>
    <w:p w14:paraId="19FBAC1A" w14:textId="77777777" w:rsidR="00304196" w:rsidRPr="00304196" w:rsidRDefault="00E24F5C" w:rsidP="00DF7DAB">
      <w:pPr>
        <w:pStyle w:val="Sraopastraipa"/>
        <w:numPr>
          <w:ilvl w:val="2"/>
          <w:numId w:val="1"/>
        </w:numPr>
        <w:pBdr>
          <w:top w:val="nil"/>
          <w:left w:val="nil"/>
          <w:bottom w:val="nil"/>
          <w:right w:val="nil"/>
          <w:between w:val="nil"/>
        </w:pBdr>
        <w:tabs>
          <w:tab w:val="left" w:pos="993"/>
          <w:tab w:val="left" w:pos="1276"/>
        </w:tabs>
        <w:spacing w:after="0" w:line="276" w:lineRule="auto"/>
        <w:rPr>
          <w:rFonts w:ascii="Arial" w:eastAsia="Times New Roman" w:hAnsi="Arial" w:cs="Arial"/>
          <w:sz w:val="24"/>
          <w:szCs w:val="24"/>
        </w:rPr>
      </w:pPr>
      <w:r w:rsidRPr="002C0142">
        <w:rPr>
          <w:rFonts w:ascii="Arial" w:hAnsi="Arial" w:cs="Arial"/>
          <w:sz w:val="24"/>
          <w:szCs w:val="24"/>
        </w:rPr>
        <w:t>v</w:t>
      </w:r>
      <w:r w:rsidRPr="002C0142">
        <w:rPr>
          <w:rFonts w:ascii="Arial" w:hAnsi="Arial" w:cs="Arial"/>
          <w:color w:val="000000"/>
          <w:sz w:val="24"/>
          <w:szCs w:val="24"/>
          <w:shd w:val="clear" w:color="auto" w:fill="FFFFFF"/>
        </w:rPr>
        <w:t>alandos mokytojo darbo krūvio sandaroje numatomos atsižvelgiant į  mokytojui skirtų kontaktinių valandų ir valandų ugdomajai veiklai planuoti, pasiruošti pamokoms, mokinių mokymosi pasiekimams vertinti, vadovauti klasei skaičių,  neviršijant maksimalaus valandų, skirtų profesiniam tobulėjimui ir veiklų Mokyklos bendruomenei, nurodytų DAĮ 2 priedo 7 punkte, skaičiaus.</w:t>
      </w:r>
      <w:r w:rsidRPr="002C0142">
        <w:rPr>
          <w:rFonts w:ascii="Arial" w:hAnsi="Arial" w:cs="Arial"/>
          <w:iCs/>
          <w:sz w:val="24"/>
          <w:szCs w:val="24"/>
        </w:rPr>
        <w:t xml:space="preserve">  </w:t>
      </w:r>
    </w:p>
    <w:p w14:paraId="4E43892E" w14:textId="77777777" w:rsidR="00304196" w:rsidRPr="00304196" w:rsidRDefault="00E24F5C"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hAnsi="Arial" w:cs="Arial"/>
          <w:color w:val="000000"/>
          <w:sz w:val="24"/>
          <w:szCs w:val="24"/>
        </w:rPr>
        <w:t>Veiklos Mokyklos bendruomenei – mokytojo darbo dalis, skirta siekti Mokyklos bendruomenės tikslų, vykdoma bendradarbiaujant su kitais Mokyklos bendruomenės nariais, partneriais ar dirbant individualiai.</w:t>
      </w:r>
    </w:p>
    <w:p w14:paraId="02891952" w14:textId="77777777" w:rsidR="00304196" w:rsidRPr="00304196" w:rsidRDefault="00304196"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hAnsi="Arial" w:cs="Arial"/>
          <w:sz w:val="24"/>
          <w:szCs w:val="24"/>
        </w:rPr>
        <w:t xml:space="preserve">Mokytojo darbo krūvio sandara, įvertinus </w:t>
      </w:r>
      <w:r w:rsidRPr="00304196">
        <w:rPr>
          <w:rFonts w:ascii="Arial" w:hAnsi="Arial" w:cs="Arial"/>
          <w:color w:val="000000"/>
          <w:sz w:val="24"/>
          <w:szCs w:val="24"/>
        </w:rPr>
        <w:t>Mokyklos</w:t>
      </w:r>
      <w:r w:rsidRPr="00304196">
        <w:rPr>
          <w:rFonts w:ascii="Arial" w:hAnsi="Arial" w:cs="Arial"/>
          <w:sz w:val="24"/>
          <w:szCs w:val="24"/>
        </w:rPr>
        <w:t xml:space="preserve"> poreikius bei finansines galimybes ir siejant su mokytojų darbo krūvio sandaros nustatymo kriterijais, kiekvienais mokslo metais gali keistis. </w:t>
      </w:r>
    </w:p>
    <w:p w14:paraId="1F069074" w14:textId="77777777" w:rsidR="00304196" w:rsidRPr="00304196" w:rsidRDefault="00304196"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hAnsi="Arial" w:cs="Arial"/>
          <w:sz w:val="24"/>
          <w:szCs w:val="24"/>
        </w:rPr>
        <w:t xml:space="preserve">Mokytojų, įgyvendinančių tą pačią programą, darbo krūvio sandara gali skirtis dėl skirtingo darbo krūvio pasiskirstymo tarp darbo funkcijų, dėl skirtingų kontaktinio ir nekontaktinio darbo proporcijų, </w:t>
      </w:r>
      <w:r w:rsidRPr="00304196">
        <w:rPr>
          <w:rFonts w:ascii="Arial" w:hAnsi="Arial" w:cs="Arial"/>
          <w:color w:val="000000"/>
          <w:sz w:val="24"/>
          <w:szCs w:val="24"/>
          <w:shd w:val="clear" w:color="auto" w:fill="FFFFFF"/>
        </w:rPr>
        <w:t>valandų, skirtų profesiniam tobulėjimui ir veiklų mokyklos bendruomenei skaičiaus</w:t>
      </w:r>
      <w:r w:rsidRPr="00304196">
        <w:rPr>
          <w:rFonts w:ascii="Arial" w:hAnsi="Arial" w:cs="Arial"/>
          <w:sz w:val="24"/>
          <w:szCs w:val="24"/>
        </w:rPr>
        <w:t xml:space="preserve">, mokytojo kompetencijų ir kitų </w:t>
      </w:r>
      <w:r w:rsidRPr="00304196">
        <w:rPr>
          <w:rFonts w:ascii="Arial" w:hAnsi="Arial" w:cs="Arial"/>
          <w:color w:val="222222"/>
          <w:sz w:val="24"/>
          <w:szCs w:val="24"/>
        </w:rPr>
        <w:t>aplinkybių</w:t>
      </w:r>
      <w:r w:rsidRPr="00304196">
        <w:rPr>
          <w:rFonts w:ascii="Arial" w:hAnsi="Arial" w:cs="Arial"/>
          <w:sz w:val="24"/>
          <w:szCs w:val="24"/>
        </w:rPr>
        <w:t>.</w:t>
      </w:r>
    </w:p>
    <w:p w14:paraId="6D73C700" w14:textId="1B4914F9" w:rsidR="00304196" w:rsidRPr="00304196" w:rsidRDefault="00304196"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 xml:space="preserve">Mokytojo darbo krūvio sandara, </w:t>
      </w:r>
      <w:r w:rsidRPr="00304196">
        <w:rPr>
          <w:rFonts w:ascii="Arial" w:eastAsia="Times New Roman" w:hAnsi="Arial" w:cs="Arial"/>
          <w:bCs/>
          <w:color w:val="000000"/>
          <w:sz w:val="24"/>
          <w:szCs w:val="24"/>
        </w:rPr>
        <w:t>valandos, susijusios su profesiniu tobulėjimu ir veikla mokyklos bendruomenei</w:t>
      </w:r>
      <w:r w:rsidRPr="00304196">
        <w:rPr>
          <w:rFonts w:ascii="Arial" w:eastAsia="Times New Roman" w:hAnsi="Arial" w:cs="Arial"/>
          <w:b/>
          <w:bCs/>
          <w:color w:val="000000"/>
          <w:sz w:val="24"/>
          <w:szCs w:val="24"/>
        </w:rPr>
        <w:t xml:space="preserve"> </w:t>
      </w:r>
      <w:r w:rsidRPr="00304196">
        <w:rPr>
          <w:rFonts w:ascii="Arial" w:eastAsia="Times New Roman" w:hAnsi="Arial" w:cs="Arial"/>
          <w:color w:val="000000"/>
          <w:sz w:val="24"/>
          <w:szCs w:val="24"/>
        </w:rPr>
        <w:t xml:space="preserve"> pildomos lentelėje (</w:t>
      </w:r>
      <w:r>
        <w:rPr>
          <w:rFonts w:ascii="Arial" w:eastAsia="Times New Roman" w:hAnsi="Arial" w:cs="Arial"/>
          <w:color w:val="000000"/>
          <w:sz w:val="24"/>
          <w:szCs w:val="24"/>
        </w:rPr>
        <w:t xml:space="preserve">1 </w:t>
      </w:r>
      <w:r w:rsidRPr="00304196">
        <w:rPr>
          <w:rFonts w:ascii="Arial" w:eastAsia="Times New Roman" w:hAnsi="Arial" w:cs="Arial"/>
          <w:color w:val="000000"/>
          <w:sz w:val="24"/>
          <w:szCs w:val="24"/>
        </w:rPr>
        <w:t>priedas).</w:t>
      </w:r>
    </w:p>
    <w:p w14:paraId="38174949" w14:textId="77777777" w:rsidR="00304196" w:rsidRPr="00304196" w:rsidRDefault="00304196" w:rsidP="00304196">
      <w:pPr>
        <w:pStyle w:val="Sraopastraipa"/>
        <w:pBdr>
          <w:top w:val="nil"/>
          <w:left w:val="nil"/>
          <w:bottom w:val="nil"/>
          <w:right w:val="nil"/>
          <w:between w:val="nil"/>
        </w:pBdr>
        <w:tabs>
          <w:tab w:val="left" w:pos="993"/>
          <w:tab w:val="left" w:pos="1276"/>
        </w:tabs>
        <w:spacing w:after="0" w:line="276" w:lineRule="auto"/>
        <w:ind w:left="851"/>
        <w:rPr>
          <w:rFonts w:ascii="Arial" w:eastAsia="Times New Roman" w:hAnsi="Arial" w:cs="Arial"/>
          <w:sz w:val="24"/>
          <w:szCs w:val="24"/>
        </w:rPr>
      </w:pPr>
    </w:p>
    <w:p w14:paraId="46174D9C" w14:textId="77777777" w:rsidR="00304196" w:rsidRPr="00814CE6" w:rsidRDefault="00304196" w:rsidP="00304196">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V SKYRIUS</w:t>
      </w:r>
    </w:p>
    <w:p w14:paraId="43120120" w14:textId="3B5CD2C3" w:rsidR="00304196" w:rsidRDefault="00304196" w:rsidP="00256BB9">
      <w:pPr>
        <w:tabs>
          <w:tab w:val="left" w:pos="1276"/>
        </w:tabs>
        <w:spacing w:after="0" w:line="276" w:lineRule="auto"/>
        <w:ind w:firstLine="851"/>
        <w:jc w:val="center"/>
        <w:rPr>
          <w:rFonts w:ascii="Arial" w:eastAsia="Times New Roman" w:hAnsi="Arial" w:cs="Arial"/>
          <w:b/>
          <w:sz w:val="24"/>
          <w:szCs w:val="24"/>
        </w:rPr>
      </w:pPr>
      <w:r w:rsidRPr="00814CE6">
        <w:rPr>
          <w:rFonts w:ascii="Arial" w:eastAsia="Times New Roman" w:hAnsi="Arial" w:cs="Arial"/>
          <w:b/>
          <w:sz w:val="24"/>
          <w:szCs w:val="24"/>
        </w:rPr>
        <w:t>BAIGIAMOSIOS NUOSTATOS</w:t>
      </w:r>
    </w:p>
    <w:p w14:paraId="08A49549" w14:textId="77777777" w:rsidR="00256BB9" w:rsidRPr="00304196" w:rsidRDefault="00256BB9" w:rsidP="00256BB9">
      <w:pPr>
        <w:tabs>
          <w:tab w:val="left" w:pos="1276"/>
        </w:tabs>
        <w:spacing w:after="0" w:line="276" w:lineRule="auto"/>
        <w:ind w:firstLine="851"/>
        <w:jc w:val="center"/>
        <w:rPr>
          <w:rFonts w:ascii="Arial" w:eastAsia="Times New Roman" w:hAnsi="Arial" w:cs="Arial"/>
          <w:b/>
          <w:sz w:val="24"/>
          <w:szCs w:val="24"/>
        </w:rPr>
      </w:pPr>
    </w:p>
    <w:p w14:paraId="00EBE22D" w14:textId="5BAF562D" w:rsidR="00304196" w:rsidRPr="00304196" w:rsidRDefault="000D09A7"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Mokyklos</w:t>
      </w:r>
      <w:r w:rsidR="00566B58" w:rsidRPr="00304196">
        <w:rPr>
          <w:rFonts w:ascii="Arial" w:eastAsia="Times New Roman" w:hAnsi="Arial" w:cs="Arial"/>
          <w:color w:val="000000"/>
          <w:sz w:val="24"/>
          <w:szCs w:val="24"/>
        </w:rPr>
        <w:t xml:space="preserve"> darbuotojų darbo užmokesčio dydis tikslinamas kiekvienais mokslo metai ir / ar pasikeitus teisės aktams, atitinkamai </w:t>
      </w:r>
      <w:r w:rsidR="005F6FB8" w:rsidRPr="00304196">
        <w:rPr>
          <w:rFonts w:ascii="Arial" w:eastAsia="Times New Roman" w:hAnsi="Arial" w:cs="Arial"/>
          <w:color w:val="000000"/>
          <w:sz w:val="24"/>
          <w:szCs w:val="24"/>
        </w:rPr>
        <w:t>S</w:t>
      </w:r>
      <w:r w:rsidR="00566B58" w:rsidRPr="00304196">
        <w:rPr>
          <w:rFonts w:ascii="Arial" w:eastAsia="Times New Roman" w:hAnsi="Arial" w:cs="Arial"/>
          <w:color w:val="000000"/>
          <w:sz w:val="24"/>
          <w:szCs w:val="24"/>
        </w:rPr>
        <w:t>istema peržiūrima ne rečiau kaip vieną kartą metuose.</w:t>
      </w:r>
    </w:p>
    <w:p w14:paraId="200A9DA8" w14:textId="77777777" w:rsidR="00304196" w:rsidRPr="00304196" w:rsidRDefault="00566B58"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 xml:space="preserve">Sistema patvirtinta atlikus informavimo ir konsultavimo procedūras su </w:t>
      </w:r>
      <w:r w:rsidR="000D09A7" w:rsidRPr="00304196">
        <w:rPr>
          <w:rFonts w:ascii="Arial" w:eastAsia="Times New Roman" w:hAnsi="Arial" w:cs="Arial"/>
          <w:color w:val="000000"/>
          <w:sz w:val="24"/>
          <w:szCs w:val="24"/>
        </w:rPr>
        <w:t>Mokyklos</w:t>
      </w:r>
      <w:r w:rsidRPr="00304196">
        <w:rPr>
          <w:rFonts w:ascii="Arial" w:eastAsia="Times New Roman" w:hAnsi="Arial" w:cs="Arial"/>
          <w:color w:val="000000"/>
          <w:sz w:val="24"/>
          <w:szCs w:val="24"/>
        </w:rPr>
        <w:t xml:space="preserve"> </w:t>
      </w:r>
      <w:r w:rsidR="005F6FB8" w:rsidRPr="00304196">
        <w:rPr>
          <w:rFonts w:ascii="Arial" w:eastAsia="Times New Roman" w:hAnsi="Arial" w:cs="Arial"/>
          <w:color w:val="000000"/>
          <w:sz w:val="24"/>
          <w:szCs w:val="24"/>
        </w:rPr>
        <w:t>Darbo taryba</w:t>
      </w:r>
      <w:r w:rsidRPr="00304196">
        <w:rPr>
          <w:rFonts w:ascii="Arial" w:eastAsia="Times New Roman" w:hAnsi="Arial" w:cs="Arial"/>
          <w:color w:val="000000"/>
          <w:sz w:val="24"/>
          <w:szCs w:val="24"/>
        </w:rPr>
        <w:t>, laikantis lyčių lygybės ir nediskriminavimo kitais pagrindais principų.</w:t>
      </w:r>
    </w:p>
    <w:p w14:paraId="7A62D812" w14:textId="6BF89AF0" w:rsidR="00304196" w:rsidRPr="00304196" w:rsidRDefault="00566B58"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 xml:space="preserve">Visi </w:t>
      </w:r>
      <w:r w:rsidR="000D09A7" w:rsidRPr="00304196">
        <w:rPr>
          <w:rFonts w:ascii="Arial" w:eastAsia="Times New Roman" w:hAnsi="Arial" w:cs="Arial"/>
          <w:color w:val="000000"/>
          <w:sz w:val="24"/>
          <w:szCs w:val="24"/>
        </w:rPr>
        <w:t>Mokyklos</w:t>
      </w:r>
      <w:r w:rsidRPr="00304196">
        <w:rPr>
          <w:rFonts w:ascii="Arial" w:eastAsia="Times New Roman" w:hAnsi="Arial" w:cs="Arial"/>
          <w:color w:val="000000"/>
          <w:sz w:val="24"/>
          <w:szCs w:val="24"/>
        </w:rPr>
        <w:t xml:space="preserve"> darbuotojai su šia </w:t>
      </w:r>
      <w:r w:rsidR="005F6FB8" w:rsidRPr="00304196">
        <w:rPr>
          <w:rFonts w:ascii="Arial" w:eastAsia="Times New Roman" w:hAnsi="Arial" w:cs="Arial"/>
          <w:color w:val="000000"/>
          <w:sz w:val="24"/>
          <w:szCs w:val="24"/>
        </w:rPr>
        <w:t>S</w:t>
      </w:r>
      <w:r w:rsidRPr="00304196">
        <w:rPr>
          <w:rFonts w:ascii="Arial" w:eastAsia="Times New Roman" w:hAnsi="Arial" w:cs="Arial"/>
          <w:color w:val="000000"/>
          <w:sz w:val="24"/>
          <w:szCs w:val="24"/>
        </w:rPr>
        <w:t xml:space="preserve">istema yra supažindinami </w:t>
      </w:r>
      <w:r w:rsidRPr="00256BB9">
        <w:rPr>
          <w:rFonts w:ascii="Arial" w:eastAsia="Times New Roman" w:hAnsi="Arial" w:cs="Arial"/>
          <w:color w:val="000000"/>
          <w:sz w:val="24"/>
          <w:szCs w:val="24"/>
        </w:rPr>
        <w:t>elektroniniu paštu</w:t>
      </w:r>
      <w:r w:rsidR="00256BB9" w:rsidRPr="00256BB9">
        <w:rPr>
          <w:rFonts w:ascii="Arial" w:eastAsia="Times New Roman" w:hAnsi="Arial" w:cs="Arial"/>
          <w:color w:val="000000"/>
          <w:sz w:val="24"/>
          <w:szCs w:val="24"/>
        </w:rPr>
        <w:t>.</w:t>
      </w:r>
    </w:p>
    <w:p w14:paraId="00860D4C" w14:textId="20F5379A" w:rsidR="00541D14" w:rsidRPr="00304196" w:rsidRDefault="000D09A7" w:rsidP="00304196">
      <w:pPr>
        <w:pStyle w:val="Sraopastraipa"/>
        <w:numPr>
          <w:ilvl w:val="0"/>
          <w:numId w:val="14"/>
        </w:numPr>
        <w:pBdr>
          <w:top w:val="nil"/>
          <w:left w:val="nil"/>
          <w:bottom w:val="nil"/>
          <w:right w:val="nil"/>
          <w:between w:val="nil"/>
        </w:pBdr>
        <w:tabs>
          <w:tab w:val="left" w:pos="993"/>
          <w:tab w:val="left" w:pos="1276"/>
        </w:tabs>
        <w:spacing w:after="0" w:line="276" w:lineRule="auto"/>
        <w:ind w:left="0" w:firstLine="851"/>
        <w:rPr>
          <w:rFonts w:ascii="Arial" w:eastAsia="Times New Roman" w:hAnsi="Arial" w:cs="Arial"/>
          <w:sz w:val="24"/>
          <w:szCs w:val="24"/>
        </w:rPr>
      </w:pPr>
      <w:r w:rsidRPr="00304196">
        <w:rPr>
          <w:rFonts w:ascii="Arial" w:eastAsia="Times New Roman" w:hAnsi="Arial" w:cs="Arial"/>
          <w:color w:val="000000"/>
          <w:sz w:val="24"/>
          <w:szCs w:val="24"/>
        </w:rPr>
        <w:t>Mokyklos</w:t>
      </w:r>
      <w:r w:rsidR="00566B58" w:rsidRPr="00304196">
        <w:rPr>
          <w:rFonts w:ascii="Arial" w:eastAsia="Times New Roman" w:hAnsi="Arial" w:cs="Arial"/>
          <w:color w:val="000000"/>
          <w:sz w:val="24"/>
          <w:szCs w:val="24"/>
        </w:rPr>
        <w:t xml:space="preserve"> direktorius turi teisę iš dalies arba visiškai pakeisti šią </w:t>
      </w:r>
      <w:r w:rsidR="005F6FB8" w:rsidRPr="00304196">
        <w:rPr>
          <w:rFonts w:ascii="Arial" w:eastAsia="Times New Roman" w:hAnsi="Arial" w:cs="Arial"/>
          <w:color w:val="000000"/>
          <w:sz w:val="24"/>
          <w:szCs w:val="24"/>
        </w:rPr>
        <w:t>S</w:t>
      </w:r>
      <w:r w:rsidR="00566B58" w:rsidRPr="00304196">
        <w:rPr>
          <w:rFonts w:ascii="Arial" w:eastAsia="Times New Roman" w:hAnsi="Arial" w:cs="Arial"/>
          <w:color w:val="000000"/>
          <w:sz w:val="24"/>
          <w:szCs w:val="24"/>
        </w:rPr>
        <w:t xml:space="preserve">istemą, su pakeitimais supažindinant visus darbuotojus. </w:t>
      </w:r>
    </w:p>
    <w:p w14:paraId="31B8C093" w14:textId="77777777" w:rsidR="00541D14" w:rsidRPr="00814CE6" w:rsidRDefault="00566B58" w:rsidP="00814CE6">
      <w:pPr>
        <w:widowControl w:val="0"/>
        <w:pBdr>
          <w:top w:val="nil"/>
          <w:left w:val="nil"/>
          <w:bottom w:val="nil"/>
          <w:right w:val="nil"/>
          <w:between w:val="nil"/>
        </w:pBdr>
        <w:tabs>
          <w:tab w:val="left" w:pos="1276"/>
        </w:tabs>
        <w:spacing w:after="0" w:line="276" w:lineRule="auto"/>
        <w:ind w:firstLine="851"/>
        <w:jc w:val="center"/>
        <w:rPr>
          <w:rFonts w:ascii="Arial" w:eastAsia="Times New Roman" w:hAnsi="Arial" w:cs="Arial"/>
          <w:color w:val="000000"/>
          <w:sz w:val="24"/>
          <w:szCs w:val="24"/>
          <w:u w:val="single"/>
        </w:rPr>
      </w:pPr>
      <w:r w:rsidRPr="00814CE6">
        <w:rPr>
          <w:rFonts w:ascii="Arial" w:eastAsia="Times New Roman" w:hAnsi="Arial" w:cs="Arial"/>
          <w:color w:val="000000"/>
          <w:sz w:val="24"/>
          <w:szCs w:val="24"/>
          <w:u w:val="single"/>
        </w:rPr>
        <w:t>__________________________</w:t>
      </w:r>
    </w:p>
    <w:p w14:paraId="17C0A870" w14:textId="77777777" w:rsidR="00541D14" w:rsidRPr="00814CE6" w:rsidRDefault="00566B58" w:rsidP="00814CE6">
      <w:pPr>
        <w:tabs>
          <w:tab w:val="left" w:pos="900"/>
        </w:tabs>
        <w:spacing w:line="276" w:lineRule="auto"/>
        <w:rPr>
          <w:rFonts w:ascii="Arial" w:eastAsia="Times New Roman" w:hAnsi="Arial" w:cs="Arial"/>
          <w:sz w:val="24"/>
          <w:szCs w:val="24"/>
        </w:rPr>
      </w:pPr>
      <w:r w:rsidRPr="00814CE6">
        <w:rPr>
          <w:rFonts w:ascii="Arial" w:eastAsia="Times New Roman" w:hAnsi="Arial" w:cs="Arial"/>
          <w:sz w:val="24"/>
          <w:szCs w:val="24"/>
        </w:rPr>
        <w:tab/>
      </w:r>
    </w:p>
    <w:p w14:paraId="3A6462B9" w14:textId="77777777" w:rsidR="001556CA" w:rsidRPr="00C43A9E" w:rsidRDefault="001556CA" w:rsidP="001556CA">
      <w:pPr>
        <w:pStyle w:val="Betarp"/>
        <w:tabs>
          <w:tab w:val="left" w:pos="709"/>
        </w:tabs>
        <w:jc w:val="center"/>
        <w:rPr>
          <w:rFonts w:ascii="TimesNewRomanPS-BoldMT" w:hAnsi="TimesNewRomanPS-BoldMT"/>
          <w:b/>
          <w:bCs/>
          <w:color w:val="000000" w:themeColor="text1"/>
          <w:sz w:val="22"/>
          <w:szCs w:val="22"/>
          <w:lang w:eastAsia="lt-LT"/>
        </w:rPr>
      </w:pPr>
    </w:p>
    <w:p w14:paraId="382C2C73" w14:textId="77777777" w:rsidR="001556CA" w:rsidRPr="007A457A" w:rsidRDefault="001556CA" w:rsidP="001556CA">
      <w:pPr>
        <w:pStyle w:val="Betarp"/>
        <w:tabs>
          <w:tab w:val="left" w:pos="709"/>
        </w:tabs>
        <w:rPr>
          <w:rFonts w:ascii="TimesNewRomanPS-BoldMT" w:hAnsi="TimesNewRomanPS-BoldMT"/>
          <w:bCs/>
          <w:color w:val="000000" w:themeColor="text1"/>
          <w:sz w:val="22"/>
          <w:szCs w:val="22"/>
          <w:lang w:eastAsia="lt-LT"/>
        </w:rPr>
      </w:pPr>
      <w:r w:rsidRPr="007A457A">
        <w:rPr>
          <w:rFonts w:ascii="TimesNewRomanPS-BoldMT" w:hAnsi="TimesNewRomanPS-BoldMT"/>
          <w:bCs/>
          <w:color w:val="000000" w:themeColor="text1"/>
          <w:sz w:val="22"/>
          <w:szCs w:val="22"/>
          <w:lang w:eastAsia="lt-LT"/>
        </w:rPr>
        <w:t>SUDERINTA</w:t>
      </w:r>
    </w:p>
    <w:p w14:paraId="11B1F812" w14:textId="1ACB10DD" w:rsidR="001556CA" w:rsidRPr="007A457A" w:rsidRDefault="00471506" w:rsidP="001556CA">
      <w:pPr>
        <w:pStyle w:val="Betarp"/>
        <w:tabs>
          <w:tab w:val="left" w:pos="709"/>
        </w:tabs>
        <w:rPr>
          <w:rFonts w:ascii="TimesNewRomanPS-BoldMT" w:hAnsi="TimesNewRomanPS-BoldMT"/>
          <w:bCs/>
          <w:color w:val="000000" w:themeColor="text1"/>
          <w:sz w:val="22"/>
          <w:szCs w:val="22"/>
          <w:lang w:eastAsia="lt-LT"/>
        </w:rPr>
      </w:pPr>
      <w:r w:rsidRPr="007A457A">
        <w:rPr>
          <w:rFonts w:ascii="TimesNewRomanPS-BoldMT" w:hAnsi="TimesNewRomanPS-BoldMT"/>
          <w:bCs/>
          <w:color w:val="000000" w:themeColor="text1"/>
          <w:sz w:val="22"/>
          <w:szCs w:val="22"/>
          <w:lang w:eastAsia="lt-LT"/>
        </w:rPr>
        <w:t>Darbo taryba</w:t>
      </w:r>
      <w:r w:rsidR="001556CA" w:rsidRPr="007A457A">
        <w:rPr>
          <w:rFonts w:ascii="TimesNewRomanPS-BoldMT" w:hAnsi="TimesNewRomanPS-BoldMT"/>
          <w:bCs/>
          <w:color w:val="000000" w:themeColor="text1"/>
          <w:sz w:val="22"/>
          <w:szCs w:val="22"/>
          <w:lang w:eastAsia="lt-LT"/>
        </w:rPr>
        <w:t xml:space="preserve"> 202</w:t>
      </w:r>
      <w:r w:rsidRPr="007A457A">
        <w:rPr>
          <w:rFonts w:ascii="TimesNewRomanPS-BoldMT" w:hAnsi="TimesNewRomanPS-BoldMT"/>
          <w:bCs/>
          <w:color w:val="000000" w:themeColor="text1"/>
          <w:sz w:val="22"/>
          <w:szCs w:val="22"/>
          <w:lang w:eastAsia="lt-LT"/>
        </w:rPr>
        <w:t>5</w:t>
      </w:r>
      <w:r w:rsidR="001556CA" w:rsidRPr="007A457A">
        <w:rPr>
          <w:rFonts w:ascii="TimesNewRomanPS-BoldMT" w:hAnsi="TimesNewRomanPS-BoldMT"/>
          <w:bCs/>
          <w:color w:val="000000" w:themeColor="text1"/>
          <w:sz w:val="22"/>
          <w:szCs w:val="22"/>
          <w:lang w:eastAsia="lt-LT"/>
        </w:rPr>
        <w:t xml:space="preserve"> m. </w:t>
      </w:r>
      <w:r w:rsidRPr="007A457A">
        <w:rPr>
          <w:rFonts w:ascii="TimesNewRomanPS-BoldMT" w:hAnsi="TimesNewRomanPS-BoldMT"/>
          <w:bCs/>
          <w:color w:val="000000" w:themeColor="text1"/>
          <w:sz w:val="22"/>
          <w:szCs w:val="22"/>
          <w:lang w:eastAsia="lt-LT"/>
        </w:rPr>
        <w:t>kovo</w:t>
      </w:r>
      <w:r w:rsidR="001556CA" w:rsidRPr="007A457A">
        <w:rPr>
          <w:rFonts w:ascii="TimesNewRomanPS-BoldMT" w:hAnsi="TimesNewRomanPS-BoldMT"/>
          <w:bCs/>
          <w:color w:val="000000" w:themeColor="text1"/>
          <w:sz w:val="22"/>
          <w:szCs w:val="22"/>
          <w:lang w:eastAsia="lt-LT"/>
        </w:rPr>
        <w:t xml:space="preserve"> </w:t>
      </w:r>
      <w:r w:rsidRPr="007A457A">
        <w:rPr>
          <w:rFonts w:ascii="TimesNewRomanPS-BoldMT" w:hAnsi="TimesNewRomanPS-BoldMT"/>
          <w:bCs/>
          <w:color w:val="000000" w:themeColor="text1"/>
          <w:sz w:val="22"/>
          <w:szCs w:val="22"/>
          <w:lang w:eastAsia="lt-LT"/>
        </w:rPr>
        <w:t>19</w:t>
      </w:r>
      <w:r w:rsidR="001556CA" w:rsidRPr="007A457A">
        <w:rPr>
          <w:rFonts w:ascii="TimesNewRomanPS-BoldMT" w:hAnsi="TimesNewRomanPS-BoldMT"/>
          <w:bCs/>
          <w:color w:val="000000" w:themeColor="text1"/>
          <w:sz w:val="22"/>
          <w:szCs w:val="22"/>
          <w:lang w:eastAsia="lt-LT"/>
        </w:rPr>
        <w:t xml:space="preserve"> d.</w:t>
      </w:r>
    </w:p>
    <w:p w14:paraId="5B399F44" w14:textId="70852D25" w:rsidR="00256BB9" w:rsidRPr="007A457A" w:rsidRDefault="001556CA" w:rsidP="00471506">
      <w:pPr>
        <w:pStyle w:val="Betarp"/>
        <w:tabs>
          <w:tab w:val="left" w:pos="709"/>
        </w:tabs>
        <w:rPr>
          <w:rFonts w:ascii="Arial" w:hAnsi="Arial" w:cs="Arial"/>
          <w:bCs/>
          <w:color w:val="000000" w:themeColor="text1"/>
          <w:szCs w:val="24"/>
          <w:lang w:eastAsia="lt-LT"/>
        </w:rPr>
      </w:pPr>
      <w:r w:rsidRPr="007A457A">
        <w:rPr>
          <w:rFonts w:ascii="TimesNewRomanPS-BoldMT" w:hAnsi="TimesNewRomanPS-BoldMT"/>
          <w:bCs/>
          <w:color w:val="000000" w:themeColor="text1"/>
          <w:sz w:val="22"/>
          <w:szCs w:val="22"/>
          <w:lang w:eastAsia="lt-LT"/>
        </w:rPr>
        <w:t xml:space="preserve">protokoliniu </w:t>
      </w:r>
      <w:r w:rsidR="007A457A" w:rsidRPr="007A457A">
        <w:rPr>
          <w:rFonts w:ascii="TimesNewRomanPS-BoldMT" w:hAnsi="TimesNewRomanPS-BoldMT"/>
          <w:bCs/>
          <w:color w:val="000000" w:themeColor="text1"/>
          <w:sz w:val="22"/>
          <w:szCs w:val="22"/>
          <w:lang w:eastAsia="lt-LT"/>
        </w:rPr>
        <w:t>Nr. DT-1</w:t>
      </w:r>
      <w:r w:rsidRPr="007A457A">
        <w:rPr>
          <w:rFonts w:ascii="TimesNewRomanPS-BoldMT" w:hAnsi="TimesNewRomanPS-BoldMT"/>
          <w:bCs/>
          <w:color w:val="000000" w:themeColor="text1"/>
          <w:sz w:val="22"/>
          <w:szCs w:val="22"/>
          <w:lang w:eastAsia="lt-LT"/>
        </w:rPr>
        <w:t xml:space="preserve"> nutarimu</w:t>
      </w:r>
    </w:p>
    <w:p w14:paraId="55902996" w14:textId="2FA95F38" w:rsidR="00541D14" w:rsidRPr="00814CE6" w:rsidRDefault="00566B58" w:rsidP="00814CE6">
      <w:pPr>
        <w:spacing w:after="0" w:line="276" w:lineRule="auto"/>
        <w:ind w:left="5387"/>
        <w:jc w:val="left"/>
        <w:rPr>
          <w:rFonts w:ascii="Arial" w:eastAsia="Times New Roman" w:hAnsi="Arial" w:cs="Arial"/>
          <w:sz w:val="24"/>
          <w:szCs w:val="24"/>
        </w:rPr>
      </w:pPr>
      <w:r w:rsidRPr="00814CE6">
        <w:rPr>
          <w:rFonts w:ascii="Arial" w:eastAsia="Times New Roman" w:hAnsi="Arial" w:cs="Arial"/>
          <w:sz w:val="24"/>
          <w:szCs w:val="24"/>
        </w:rPr>
        <w:lastRenderedPageBreak/>
        <w:t xml:space="preserve">Klaipėdos </w:t>
      </w:r>
      <w:r w:rsidR="000D09A7" w:rsidRPr="00814CE6">
        <w:rPr>
          <w:rFonts w:ascii="Arial" w:eastAsia="Times New Roman" w:hAnsi="Arial" w:cs="Arial"/>
          <w:sz w:val="24"/>
          <w:szCs w:val="24"/>
        </w:rPr>
        <w:t>r. Dituvos Aleksandro Teodoro Kuršaičio pagrindinės mokyklos</w:t>
      </w:r>
    </w:p>
    <w:p w14:paraId="16984CD1" w14:textId="05EB6CFB" w:rsidR="00541D14" w:rsidRPr="00814CE6" w:rsidRDefault="00566B58" w:rsidP="00814CE6">
      <w:pPr>
        <w:spacing w:after="0" w:line="276" w:lineRule="auto"/>
        <w:ind w:left="5387"/>
        <w:jc w:val="left"/>
        <w:rPr>
          <w:rFonts w:ascii="Arial" w:eastAsia="Times New Roman" w:hAnsi="Arial" w:cs="Arial"/>
          <w:sz w:val="24"/>
          <w:szCs w:val="24"/>
        </w:rPr>
      </w:pPr>
      <w:r w:rsidRPr="00814CE6">
        <w:rPr>
          <w:rFonts w:ascii="Arial" w:eastAsia="Times New Roman" w:hAnsi="Arial" w:cs="Arial"/>
          <w:sz w:val="24"/>
          <w:szCs w:val="24"/>
        </w:rPr>
        <w:t>darbo apmokėjimo sistemos</w:t>
      </w:r>
    </w:p>
    <w:p w14:paraId="6BC7A1EC" w14:textId="506A8A51" w:rsidR="00541D14" w:rsidRPr="00814CE6" w:rsidRDefault="00566B58" w:rsidP="00814CE6">
      <w:pPr>
        <w:spacing w:after="0" w:line="276" w:lineRule="auto"/>
        <w:ind w:left="5387"/>
        <w:jc w:val="left"/>
        <w:rPr>
          <w:rFonts w:ascii="Arial" w:eastAsia="Times New Roman" w:hAnsi="Arial" w:cs="Arial"/>
          <w:sz w:val="24"/>
          <w:szCs w:val="24"/>
        </w:rPr>
      </w:pPr>
      <w:r w:rsidRPr="00814CE6">
        <w:rPr>
          <w:rFonts w:ascii="Arial" w:eastAsia="Times New Roman" w:hAnsi="Arial" w:cs="Arial"/>
          <w:sz w:val="24"/>
          <w:szCs w:val="24"/>
        </w:rPr>
        <w:t xml:space="preserve">1 priedas </w:t>
      </w:r>
    </w:p>
    <w:p w14:paraId="649BDD2F" w14:textId="77777777" w:rsidR="00541D14" w:rsidRPr="00814CE6" w:rsidRDefault="00541D14" w:rsidP="00814CE6">
      <w:pPr>
        <w:spacing w:after="0" w:line="276" w:lineRule="auto"/>
        <w:jc w:val="center"/>
        <w:rPr>
          <w:rFonts w:ascii="Arial" w:eastAsia="Times New Roman" w:hAnsi="Arial" w:cs="Arial"/>
          <w:sz w:val="24"/>
          <w:szCs w:val="24"/>
        </w:rPr>
      </w:pPr>
    </w:p>
    <w:p w14:paraId="4A81370E" w14:textId="77777777" w:rsidR="00541D14" w:rsidRPr="00814CE6" w:rsidRDefault="00566B58" w:rsidP="00814CE6">
      <w:pPr>
        <w:spacing w:after="0" w:line="276" w:lineRule="auto"/>
        <w:jc w:val="center"/>
        <w:rPr>
          <w:rFonts w:ascii="Arial" w:eastAsia="Times New Roman" w:hAnsi="Arial" w:cs="Arial"/>
          <w:b/>
          <w:sz w:val="24"/>
          <w:szCs w:val="24"/>
        </w:rPr>
      </w:pPr>
      <w:r w:rsidRPr="00814CE6">
        <w:rPr>
          <w:rFonts w:ascii="Arial" w:eastAsia="Times New Roman" w:hAnsi="Arial" w:cs="Arial"/>
          <w:b/>
          <w:sz w:val="24"/>
          <w:szCs w:val="24"/>
        </w:rPr>
        <w:t>Valandos, susijusios su profesiniu tobulėjimu ir su veiklomis mokyklos bendruomenei</w:t>
      </w:r>
    </w:p>
    <w:p w14:paraId="5A29EBE7" w14:textId="77777777" w:rsidR="00541D14" w:rsidRPr="00814CE6" w:rsidRDefault="00541D14" w:rsidP="00814CE6">
      <w:pPr>
        <w:spacing w:after="0" w:line="276" w:lineRule="auto"/>
        <w:jc w:val="center"/>
        <w:rPr>
          <w:rFonts w:ascii="Arial" w:eastAsia="Times New Roman" w:hAnsi="Arial" w:cs="Arial"/>
          <w:sz w:val="24"/>
          <w:szCs w:val="24"/>
        </w:rPr>
      </w:pPr>
    </w:p>
    <w:p w14:paraId="154BD244" w14:textId="77777777" w:rsidR="00541D14" w:rsidRPr="00814CE6" w:rsidRDefault="00566B58" w:rsidP="00814CE6">
      <w:pPr>
        <w:spacing w:after="0" w:line="276" w:lineRule="auto"/>
        <w:jc w:val="left"/>
        <w:rPr>
          <w:rFonts w:ascii="Arial" w:eastAsia="Times New Roman" w:hAnsi="Arial" w:cs="Arial"/>
          <w:b/>
          <w:sz w:val="24"/>
          <w:szCs w:val="24"/>
        </w:rPr>
      </w:pPr>
      <w:r w:rsidRPr="00814CE6">
        <w:rPr>
          <w:rFonts w:ascii="Arial" w:eastAsia="Times New Roman" w:hAnsi="Arial" w:cs="Arial"/>
          <w:b/>
          <w:sz w:val="24"/>
          <w:szCs w:val="24"/>
        </w:rPr>
        <w:t>I. Privalomos veiklos</w:t>
      </w:r>
    </w:p>
    <w:tbl>
      <w:tblPr>
        <w:tblStyle w:val="2"/>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4394"/>
        <w:gridCol w:w="1695"/>
      </w:tblGrid>
      <w:tr w:rsidR="00541D14" w:rsidRPr="00814CE6" w14:paraId="623436F0" w14:textId="77777777">
        <w:tc>
          <w:tcPr>
            <w:tcW w:w="3539" w:type="dxa"/>
            <w:shd w:val="clear" w:color="auto" w:fill="auto"/>
          </w:tcPr>
          <w:p w14:paraId="18CE29E9" w14:textId="77777777" w:rsidR="00541D14" w:rsidRPr="00814CE6" w:rsidRDefault="00541D14" w:rsidP="00814CE6">
            <w:pPr>
              <w:spacing w:after="0" w:line="276" w:lineRule="auto"/>
              <w:jc w:val="left"/>
              <w:rPr>
                <w:rFonts w:ascii="Arial" w:eastAsia="Times New Roman" w:hAnsi="Arial" w:cs="Arial"/>
                <w:b/>
                <w:sz w:val="24"/>
                <w:szCs w:val="24"/>
              </w:rPr>
            </w:pPr>
          </w:p>
        </w:tc>
        <w:tc>
          <w:tcPr>
            <w:tcW w:w="4394" w:type="dxa"/>
            <w:shd w:val="clear" w:color="auto" w:fill="auto"/>
            <w:vAlign w:val="center"/>
          </w:tcPr>
          <w:p w14:paraId="382A93C1" w14:textId="77777777" w:rsidR="00541D14" w:rsidRPr="00814CE6" w:rsidRDefault="00566B58" w:rsidP="00814CE6">
            <w:pPr>
              <w:spacing w:after="0" w:line="276" w:lineRule="auto"/>
              <w:jc w:val="center"/>
              <w:rPr>
                <w:rFonts w:ascii="Arial" w:eastAsia="Times New Roman" w:hAnsi="Arial" w:cs="Arial"/>
                <w:sz w:val="24"/>
                <w:szCs w:val="24"/>
              </w:rPr>
            </w:pPr>
            <w:r w:rsidRPr="00814CE6">
              <w:rPr>
                <w:rFonts w:ascii="Arial" w:eastAsia="Times New Roman" w:hAnsi="Arial" w:cs="Arial"/>
                <w:sz w:val="24"/>
                <w:szCs w:val="24"/>
              </w:rPr>
              <w:t>Konkrečios veiklos</w:t>
            </w:r>
          </w:p>
        </w:tc>
        <w:tc>
          <w:tcPr>
            <w:tcW w:w="1695" w:type="dxa"/>
            <w:shd w:val="clear" w:color="auto" w:fill="auto"/>
          </w:tcPr>
          <w:p w14:paraId="54733139" w14:textId="77777777" w:rsidR="00541D14" w:rsidRPr="00814CE6" w:rsidRDefault="00566B58" w:rsidP="00814CE6">
            <w:pPr>
              <w:spacing w:after="0" w:line="276" w:lineRule="auto"/>
              <w:jc w:val="center"/>
              <w:rPr>
                <w:rFonts w:ascii="Arial" w:eastAsia="Times New Roman" w:hAnsi="Arial" w:cs="Arial"/>
                <w:sz w:val="24"/>
                <w:szCs w:val="24"/>
              </w:rPr>
            </w:pPr>
            <w:r w:rsidRPr="00814CE6">
              <w:rPr>
                <w:rFonts w:ascii="Arial" w:eastAsia="Times New Roman" w:hAnsi="Arial" w:cs="Arial"/>
                <w:sz w:val="24"/>
                <w:szCs w:val="24"/>
              </w:rPr>
              <w:t>Metinės valandos</w:t>
            </w:r>
          </w:p>
        </w:tc>
      </w:tr>
      <w:tr w:rsidR="00541D14" w:rsidRPr="00256BB9" w14:paraId="16BFAA0B" w14:textId="77777777">
        <w:trPr>
          <w:trHeight w:val="1754"/>
        </w:trPr>
        <w:tc>
          <w:tcPr>
            <w:tcW w:w="3539" w:type="dxa"/>
            <w:shd w:val="clear" w:color="auto" w:fill="auto"/>
          </w:tcPr>
          <w:p w14:paraId="082C903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Valandos darbui su tėvais</w:t>
            </w:r>
          </w:p>
        </w:tc>
        <w:tc>
          <w:tcPr>
            <w:tcW w:w="4394" w:type="dxa"/>
            <w:shd w:val="clear" w:color="auto" w:fill="auto"/>
          </w:tcPr>
          <w:p w14:paraId="30A597ED" w14:textId="77777777" w:rsidR="00541D14" w:rsidRPr="00256BB9" w:rsidRDefault="00566B58" w:rsidP="00814CE6">
            <w:pPr>
              <w:numPr>
                <w:ilvl w:val="0"/>
                <w:numId w:val="6"/>
              </w:numPr>
              <w:spacing w:after="0" w:line="276" w:lineRule="auto"/>
              <w:ind w:left="179" w:hanging="179"/>
              <w:jc w:val="left"/>
              <w:rPr>
                <w:rFonts w:ascii="Arial" w:hAnsi="Arial" w:cs="Arial"/>
              </w:rPr>
            </w:pPr>
            <w:r w:rsidRPr="00256BB9">
              <w:rPr>
                <w:rFonts w:ascii="Arial" w:eastAsia="Times New Roman" w:hAnsi="Arial" w:cs="Arial"/>
              </w:rPr>
              <w:t xml:space="preserve">tėvų konsultavimas, informavimas </w:t>
            </w:r>
          </w:p>
          <w:p w14:paraId="5BC221EF" w14:textId="77777777" w:rsidR="00541D14" w:rsidRPr="00256BB9" w:rsidRDefault="00566B58" w:rsidP="00814CE6">
            <w:pPr>
              <w:numPr>
                <w:ilvl w:val="0"/>
                <w:numId w:val="6"/>
              </w:numPr>
              <w:spacing w:after="0" w:line="276" w:lineRule="auto"/>
              <w:ind w:left="179" w:hanging="179"/>
              <w:jc w:val="left"/>
              <w:rPr>
                <w:rFonts w:ascii="Arial" w:hAnsi="Arial" w:cs="Arial"/>
              </w:rPr>
            </w:pPr>
            <w:r w:rsidRPr="00256BB9">
              <w:rPr>
                <w:rFonts w:ascii="Arial" w:eastAsia="Times New Roman" w:hAnsi="Arial" w:cs="Arial"/>
              </w:rPr>
              <w:t>bendravimas, bendradarbiavimas su jais dėl mokinių ugdymo(si) ir mokymosi pažangos ir pasiekimų (atvirų durų dienos, pradinių klasių individualūs pokalbiai)</w:t>
            </w:r>
          </w:p>
        </w:tc>
        <w:tc>
          <w:tcPr>
            <w:tcW w:w="1695" w:type="dxa"/>
            <w:shd w:val="clear" w:color="auto" w:fill="auto"/>
          </w:tcPr>
          <w:p w14:paraId="419CA890" w14:textId="77777777" w:rsidR="00541D14" w:rsidRPr="00256BB9" w:rsidRDefault="00541D14" w:rsidP="00814CE6">
            <w:pPr>
              <w:spacing w:after="0" w:line="276" w:lineRule="auto"/>
              <w:jc w:val="left"/>
              <w:rPr>
                <w:rFonts w:ascii="Arial" w:eastAsia="Times New Roman" w:hAnsi="Arial" w:cs="Arial"/>
              </w:rPr>
            </w:pPr>
          </w:p>
          <w:p w14:paraId="31FB74E1"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34A489B4" w14:textId="77777777">
        <w:tc>
          <w:tcPr>
            <w:tcW w:w="3539" w:type="dxa"/>
            <w:shd w:val="clear" w:color="auto" w:fill="auto"/>
          </w:tcPr>
          <w:p w14:paraId="51EB145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Bendradarbiavimas su mokyklos pedagogais, specialistais</w:t>
            </w:r>
            <w:r w:rsidRPr="00256BB9">
              <w:rPr>
                <w:rFonts w:ascii="Arial" w:eastAsia="Times New Roman" w:hAnsi="Arial" w:cs="Arial"/>
                <w:i/>
              </w:rPr>
              <w:t xml:space="preserve"> mokinių ugdymo klausimais</w:t>
            </w:r>
          </w:p>
        </w:tc>
        <w:tc>
          <w:tcPr>
            <w:tcW w:w="4394" w:type="dxa"/>
            <w:shd w:val="clear" w:color="auto" w:fill="auto"/>
          </w:tcPr>
          <w:p w14:paraId="4278AEE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Pasitarimai dėl SUP mokinių su pagalbos mokiniui specialistais;</w:t>
            </w:r>
          </w:p>
        </w:tc>
        <w:tc>
          <w:tcPr>
            <w:tcW w:w="1695" w:type="dxa"/>
            <w:shd w:val="clear" w:color="auto" w:fill="auto"/>
          </w:tcPr>
          <w:p w14:paraId="2ADB2844" w14:textId="77777777" w:rsidR="00541D14" w:rsidRPr="00256BB9" w:rsidRDefault="00541D14" w:rsidP="00814CE6">
            <w:pPr>
              <w:spacing w:after="0" w:line="276" w:lineRule="auto"/>
              <w:jc w:val="left"/>
              <w:rPr>
                <w:rFonts w:ascii="Arial" w:eastAsia="Times New Roman" w:hAnsi="Arial" w:cs="Arial"/>
                <w:b/>
              </w:rPr>
            </w:pPr>
          </w:p>
        </w:tc>
      </w:tr>
      <w:tr w:rsidR="00541D14" w:rsidRPr="00256BB9" w14:paraId="63EF62F4" w14:textId="77777777">
        <w:trPr>
          <w:trHeight w:val="1766"/>
        </w:trPr>
        <w:tc>
          <w:tcPr>
            <w:tcW w:w="3539" w:type="dxa"/>
            <w:shd w:val="clear" w:color="auto" w:fill="auto"/>
          </w:tcPr>
          <w:p w14:paraId="27437F6E"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Valandos mokyklos veiklos planavimui ir tobulinimui</w:t>
            </w:r>
          </w:p>
        </w:tc>
        <w:tc>
          <w:tcPr>
            <w:tcW w:w="4394" w:type="dxa"/>
            <w:shd w:val="clear" w:color="auto" w:fill="auto"/>
          </w:tcPr>
          <w:p w14:paraId="637C6BE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Dalyvavimas posėdžiuose </w:t>
            </w:r>
          </w:p>
          <w:p w14:paraId="3744B86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pasitarimuose</w:t>
            </w:r>
          </w:p>
          <w:p w14:paraId="626299A3"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metodinių grupių susirinkimuose</w:t>
            </w:r>
          </w:p>
          <w:p w14:paraId="7BACDCB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Susirinkimai dėl individualios pažangos fiksavimo, pagalbos planavimo</w:t>
            </w:r>
          </w:p>
        </w:tc>
        <w:tc>
          <w:tcPr>
            <w:tcW w:w="1695" w:type="dxa"/>
            <w:shd w:val="clear" w:color="auto" w:fill="auto"/>
          </w:tcPr>
          <w:p w14:paraId="319CB598" w14:textId="77777777" w:rsidR="00541D14" w:rsidRPr="00256BB9" w:rsidRDefault="00541D14" w:rsidP="00814CE6">
            <w:pPr>
              <w:spacing w:after="0" w:line="276" w:lineRule="auto"/>
              <w:jc w:val="left"/>
              <w:rPr>
                <w:rFonts w:ascii="Arial" w:eastAsia="Times New Roman" w:hAnsi="Arial" w:cs="Arial"/>
                <w:b/>
              </w:rPr>
            </w:pPr>
          </w:p>
        </w:tc>
      </w:tr>
      <w:tr w:rsidR="00541D14" w:rsidRPr="00256BB9" w14:paraId="27AB9457" w14:textId="77777777">
        <w:trPr>
          <w:trHeight w:val="403"/>
        </w:trPr>
        <w:tc>
          <w:tcPr>
            <w:tcW w:w="9628" w:type="dxa"/>
            <w:gridSpan w:val="3"/>
            <w:shd w:val="clear" w:color="auto" w:fill="auto"/>
          </w:tcPr>
          <w:p w14:paraId="71B42991" w14:textId="77777777" w:rsidR="00541D14" w:rsidRPr="00256BB9" w:rsidRDefault="00566B58" w:rsidP="00814CE6">
            <w:pPr>
              <w:spacing w:after="0" w:line="276" w:lineRule="auto"/>
              <w:jc w:val="left"/>
              <w:rPr>
                <w:rFonts w:ascii="Arial" w:eastAsia="Times New Roman" w:hAnsi="Arial" w:cs="Arial"/>
                <w:b/>
              </w:rPr>
            </w:pPr>
            <w:r w:rsidRPr="00256BB9">
              <w:rPr>
                <w:rFonts w:ascii="Arial" w:eastAsia="Times New Roman" w:hAnsi="Arial" w:cs="Arial"/>
                <w:b/>
              </w:rPr>
              <w:t>Kvalifikacijos tobulinimas (</w:t>
            </w:r>
            <w:r w:rsidRPr="00256BB9">
              <w:rPr>
                <w:rFonts w:ascii="Arial" w:eastAsia="Times New Roman" w:hAnsi="Arial" w:cs="Arial"/>
                <w:b/>
                <w:i/>
              </w:rPr>
              <w:t>profesinis tobulėjimas)</w:t>
            </w:r>
          </w:p>
        </w:tc>
      </w:tr>
      <w:tr w:rsidR="00541D14" w:rsidRPr="00256BB9" w14:paraId="67A990DC" w14:textId="77777777">
        <w:trPr>
          <w:trHeight w:val="3180"/>
        </w:trPr>
        <w:tc>
          <w:tcPr>
            <w:tcW w:w="3539" w:type="dxa"/>
            <w:shd w:val="clear" w:color="auto" w:fill="auto"/>
          </w:tcPr>
          <w:p w14:paraId="7C66A06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įstaigos, kaip besimokančios bendruomenės, ir tarpinstitucinio bendradarbiavimo veiklose</w:t>
            </w:r>
          </w:p>
        </w:tc>
        <w:tc>
          <w:tcPr>
            <w:tcW w:w="4394" w:type="dxa"/>
            <w:shd w:val="clear" w:color="auto" w:fill="auto"/>
          </w:tcPr>
          <w:p w14:paraId="08245E3F"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ugdomųjų veiklų (pamokų) stebėjimas ir aptarimas</w:t>
            </w:r>
          </w:p>
          <w:p w14:paraId="76404DA8"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praktinės veiklos reflektavimas</w:t>
            </w:r>
          </w:p>
          <w:p w14:paraId="1BF01DC5"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dalindamasis patirtimi dalykinėse (metodinėse) grupėse rengiamas pranešimas</w:t>
            </w:r>
          </w:p>
          <w:p w14:paraId="65B2CC3B"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savo profesinės veiklos įsivertinimas</w:t>
            </w:r>
          </w:p>
          <w:p w14:paraId="1751E015"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kitų pedagoginių darbuotojų profesinės veiklos analizė</w:t>
            </w:r>
          </w:p>
          <w:p w14:paraId="3B0E47A4" w14:textId="77777777" w:rsidR="00541D14" w:rsidRPr="00256BB9" w:rsidRDefault="00566B58" w:rsidP="00814CE6">
            <w:pPr>
              <w:numPr>
                <w:ilvl w:val="0"/>
                <w:numId w:val="4"/>
              </w:numPr>
              <w:tabs>
                <w:tab w:val="left" w:pos="321"/>
              </w:tabs>
              <w:spacing w:after="0" w:line="276" w:lineRule="auto"/>
              <w:ind w:left="38" w:firstLine="0"/>
              <w:jc w:val="left"/>
              <w:rPr>
                <w:rFonts w:ascii="Arial" w:hAnsi="Arial" w:cs="Arial"/>
              </w:rPr>
            </w:pPr>
            <w:r w:rsidRPr="00256BB9">
              <w:rPr>
                <w:rFonts w:ascii="Arial" w:eastAsia="Times New Roman" w:hAnsi="Arial" w:cs="Arial"/>
              </w:rPr>
              <w:t>dalyvavimas miesto dalykinių metodinių būrelių tarybų veikloje</w:t>
            </w:r>
          </w:p>
        </w:tc>
        <w:tc>
          <w:tcPr>
            <w:tcW w:w="1695" w:type="dxa"/>
            <w:shd w:val="clear" w:color="auto" w:fill="auto"/>
          </w:tcPr>
          <w:p w14:paraId="2DDF3965" w14:textId="77777777" w:rsidR="00541D14" w:rsidRPr="00256BB9" w:rsidRDefault="00541D14" w:rsidP="00814CE6">
            <w:pPr>
              <w:spacing w:after="0" w:line="276" w:lineRule="auto"/>
              <w:jc w:val="left"/>
              <w:rPr>
                <w:rFonts w:ascii="Arial" w:eastAsia="Times New Roman" w:hAnsi="Arial" w:cs="Arial"/>
                <w:b/>
              </w:rPr>
            </w:pPr>
          </w:p>
        </w:tc>
      </w:tr>
      <w:tr w:rsidR="00541D14" w:rsidRPr="00256BB9" w14:paraId="364B77E6" w14:textId="77777777">
        <w:tc>
          <w:tcPr>
            <w:tcW w:w="3539" w:type="dxa"/>
            <w:shd w:val="clear" w:color="auto" w:fill="auto"/>
          </w:tcPr>
          <w:p w14:paraId="6F27387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dalyvavimas neformaliojo suaugusiųjų švietimo veiklose </w:t>
            </w:r>
          </w:p>
        </w:tc>
        <w:tc>
          <w:tcPr>
            <w:tcW w:w="4394" w:type="dxa"/>
            <w:shd w:val="clear" w:color="auto" w:fill="auto"/>
          </w:tcPr>
          <w:p w14:paraId="4EAE0053"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neformalaus švietimo programose</w:t>
            </w:r>
          </w:p>
          <w:p w14:paraId="044F5AEE"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seminaruose;</w:t>
            </w:r>
          </w:p>
          <w:p w14:paraId="736009B7"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konferencijose,</w:t>
            </w:r>
          </w:p>
          <w:p w14:paraId="4661A698"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trumpalaikėse ar ilgalaikėse stažuotėse, projektuose ir pan.;</w:t>
            </w:r>
          </w:p>
          <w:p w14:paraId="2B40EB76" w14:textId="77777777" w:rsidR="00541D14" w:rsidRPr="00256BB9" w:rsidRDefault="00566B58" w:rsidP="00814CE6">
            <w:pPr>
              <w:numPr>
                <w:ilvl w:val="0"/>
                <w:numId w:val="5"/>
              </w:numPr>
              <w:spacing w:after="0" w:line="276" w:lineRule="auto"/>
              <w:ind w:left="179" w:hanging="141"/>
              <w:jc w:val="left"/>
              <w:rPr>
                <w:rFonts w:ascii="Arial" w:hAnsi="Arial" w:cs="Arial"/>
              </w:rPr>
            </w:pPr>
            <w:r w:rsidRPr="00256BB9">
              <w:rPr>
                <w:rFonts w:ascii="Arial" w:eastAsia="Times New Roman" w:hAnsi="Arial" w:cs="Arial"/>
              </w:rPr>
              <w:t xml:space="preserve"> bendrųjų ir specialiųjų kompetencijų gilinimas savišvietos būdu</w:t>
            </w:r>
          </w:p>
        </w:tc>
        <w:tc>
          <w:tcPr>
            <w:tcW w:w="1695" w:type="dxa"/>
            <w:shd w:val="clear" w:color="auto" w:fill="auto"/>
          </w:tcPr>
          <w:p w14:paraId="7495EA53"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3D99D980" w14:textId="77777777">
        <w:tc>
          <w:tcPr>
            <w:tcW w:w="3539" w:type="dxa"/>
            <w:shd w:val="clear" w:color="auto" w:fill="auto"/>
          </w:tcPr>
          <w:p w14:paraId="0843953D"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lastRenderedPageBreak/>
              <w:t>mokytojų veiklą reglamentuojančių dokumentų analizė</w:t>
            </w:r>
          </w:p>
        </w:tc>
        <w:tc>
          <w:tcPr>
            <w:tcW w:w="4394" w:type="dxa"/>
            <w:shd w:val="clear" w:color="auto" w:fill="auto"/>
          </w:tcPr>
          <w:p w14:paraId="23C1011B" w14:textId="77777777" w:rsidR="00541D14" w:rsidRPr="00256BB9" w:rsidRDefault="00541D14" w:rsidP="00814CE6">
            <w:pPr>
              <w:spacing w:after="0" w:line="276" w:lineRule="auto"/>
              <w:jc w:val="left"/>
              <w:rPr>
                <w:rFonts w:ascii="Arial" w:eastAsia="Times New Roman" w:hAnsi="Arial" w:cs="Arial"/>
                <w:i/>
              </w:rPr>
            </w:pPr>
          </w:p>
        </w:tc>
        <w:tc>
          <w:tcPr>
            <w:tcW w:w="1695" w:type="dxa"/>
            <w:shd w:val="clear" w:color="auto" w:fill="auto"/>
          </w:tcPr>
          <w:p w14:paraId="3E542846"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5887919E" w14:textId="77777777">
        <w:tc>
          <w:tcPr>
            <w:tcW w:w="3539" w:type="dxa"/>
            <w:shd w:val="clear" w:color="auto" w:fill="auto"/>
          </w:tcPr>
          <w:p w14:paraId="5239D5B2"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IŠ VISO:</w:t>
            </w:r>
          </w:p>
        </w:tc>
        <w:tc>
          <w:tcPr>
            <w:tcW w:w="4394" w:type="dxa"/>
            <w:shd w:val="clear" w:color="auto" w:fill="auto"/>
          </w:tcPr>
          <w:p w14:paraId="0FC7F179" w14:textId="77777777" w:rsidR="00541D14" w:rsidRPr="00256BB9" w:rsidRDefault="00541D14" w:rsidP="00814CE6">
            <w:pPr>
              <w:spacing w:after="0" w:line="276" w:lineRule="auto"/>
              <w:jc w:val="left"/>
              <w:rPr>
                <w:rFonts w:ascii="Arial" w:eastAsia="Times New Roman" w:hAnsi="Arial" w:cs="Arial"/>
                <w:i/>
              </w:rPr>
            </w:pPr>
          </w:p>
        </w:tc>
        <w:tc>
          <w:tcPr>
            <w:tcW w:w="1695" w:type="dxa"/>
            <w:shd w:val="clear" w:color="auto" w:fill="auto"/>
          </w:tcPr>
          <w:p w14:paraId="0487605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Symbol" w:hAnsi="Arial" w:cs="Arial"/>
              </w:rPr>
              <w:t></w:t>
            </w:r>
            <w:r w:rsidRPr="00256BB9">
              <w:rPr>
                <w:rFonts w:ascii="Arial" w:eastAsia="Times New Roman" w:hAnsi="Arial" w:cs="Arial"/>
              </w:rPr>
              <w:t>102 val.</w:t>
            </w:r>
          </w:p>
        </w:tc>
      </w:tr>
    </w:tbl>
    <w:p w14:paraId="63EA3416" w14:textId="77777777" w:rsidR="00541D14" w:rsidRPr="00256BB9" w:rsidRDefault="00566B58" w:rsidP="00814CE6">
      <w:pPr>
        <w:spacing w:after="0" w:line="276" w:lineRule="auto"/>
        <w:jc w:val="left"/>
        <w:rPr>
          <w:rFonts w:ascii="Arial" w:eastAsia="Times New Roman" w:hAnsi="Arial" w:cs="Arial"/>
          <w:b/>
        </w:rPr>
      </w:pPr>
      <w:r w:rsidRPr="00256BB9">
        <w:rPr>
          <w:rFonts w:ascii="Arial" w:eastAsia="Times New Roman" w:hAnsi="Arial" w:cs="Arial"/>
          <w:b/>
        </w:rPr>
        <w:t>II.  Individualiai su mokytoju sutariamos veiklos (0 - 400 val.).</w:t>
      </w:r>
    </w:p>
    <w:tbl>
      <w:tblPr>
        <w:tblStyle w:val="1"/>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4111"/>
        <w:gridCol w:w="2120"/>
      </w:tblGrid>
      <w:tr w:rsidR="00541D14" w:rsidRPr="00256BB9" w14:paraId="3E6BD0E9" w14:textId="77777777">
        <w:trPr>
          <w:trHeight w:val="419"/>
        </w:trPr>
        <w:tc>
          <w:tcPr>
            <w:tcW w:w="3397" w:type="dxa"/>
            <w:shd w:val="clear" w:color="auto" w:fill="auto"/>
          </w:tcPr>
          <w:p w14:paraId="2ADD1A18" w14:textId="77777777" w:rsidR="00541D14" w:rsidRPr="00256BB9" w:rsidRDefault="00541D14" w:rsidP="00814CE6">
            <w:pPr>
              <w:spacing w:after="0" w:line="276" w:lineRule="auto"/>
              <w:rPr>
                <w:rFonts w:ascii="Arial" w:eastAsia="Times New Roman" w:hAnsi="Arial" w:cs="Arial"/>
              </w:rPr>
            </w:pPr>
          </w:p>
        </w:tc>
        <w:tc>
          <w:tcPr>
            <w:tcW w:w="4111" w:type="dxa"/>
            <w:shd w:val="clear" w:color="auto" w:fill="auto"/>
            <w:vAlign w:val="center"/>
          </w:tcPr>
          <w:p w14:paraId="7F3EC5FC" w14:textId="77777777" w:rsidR="00541D14" w:rsidRPr="00256BB9" w:rsidRDefault="00566B58" w:rsidP="00814CE6">
            <w:pPr>
              <w:spacing w:after="0" w:line="276" w:lineRule="auto"/>
              <w:jc w:val="center"/>
              <w:rPr>
                <w:rFonts w:ascii="Arial" w:eastAsia="Times New Roman" w:hAnsi="Arial" w:cs="Arial"/>
              </w:rPr>
            </w:pPr>
            <w:r w:rsidRPr="00256BB9">
              <w:rPr>
                <w:rFonts w:ascii="Arial" w:eastAsia="Times New Roman" w:hAnsi="Arial" w:cs="Arial"/>
              </w:rPr>
              <w:t>Konkrečios įvardintos veiklos</w:t>
            </w:r>
          </w:p>
        </w:tc>
        <w:tc>
          <w:tcPr>
            <w:tcW w:w="2120" w:type="dxa"/>
            <w:shd w:val="clear" w:color="auto" w:fill="auto"/>
            <w:vAlign w:val="center"/>
          </w:tcPr>
          <w:p w14:paraId="263E4863" w14:textId="77777777" w:rsidR="00541D14" w:rsidRPr="00256BB9" w:rsidRDefault="00566B58" w:rsidP="00814CE6">
            <w:pPr>
              <w:spacing w:after="0" w:line="276" w:lineRule="auto"/>
              <w:jc w:val="center"/>
              <w:rPr>
                <w:rFonts w:ascii="Arial" w:eastAsia="Times New Roman" w:hAnsi="Arial" w:cs="Arial"/>
              </w:rPr>
            </w:pPr>
            <w:r w:rsidRPr="00256BB9">
              <w:rPr>
                <w:rFonts w:ascii="Arial" w:eastAsia="Times New Roman" w:hAnsi="Arial" w:cs="Arial"/>
              </w:rPr>
              <w:t>Metinės valandos</w:t>
            </w:r>
          </w:p>
        </w:tc>
      </w:tr>
      <w:tr w:rsidR="00541D14" w:rsidRPr="00256BB9" w14:paraId="5E3805AC" w14:textId="77777777">
        <w:trPr>
          <w:trHeight w:val="851"/>
        </w:trPr>
        <w:tc>
          <w:tcPr>
            <w:tcW w:w="9628" w:type="dxa"/>
            <w:gridSpan w:val="3"/>
            <w:shd w:val="clear" w:color="auto" w:fill="auto"/>
          </w:tcPr>
          <w:p w14:paraId="493A5768" w14:textId="77777777" w:rsidR="00541D14" w:rsidRPr="00256BB9" w:rsidRDefault="00566B58" w:rsidP="00814CE6">
            <w:pPr>
              <w:spacing w:after="0" w:line="276" w:lineRule="auto"/>
              <w:jc w:val="center"/>
              <w:rPr>
                <w:rFonts w:ascii="Arial" w:eastAsia="Times New Roman" w:hAnsi="Arial" w:cs="Arial"/>
                <w:b/>
                <w:u w:val="single"/>
              </w:rPr>
            </w:pPr>
            <w:r w:rsidRPr="00256BB9">
              <w:rPr>
                <w:rFonts w:ascii="Arial" w:eastAsia="Times New Roman" w:hAnsi="Arial" w:cs="Arial"/>
                <w:b/>
                <w:u w:val="single"/>
              </w:rPr>
              <w:t>1. Bendradarbiavimo veiklos, skirtos mokyklos veiklai planuoti, tobulinti, pozityviam mokyklos mikroklimatui kurti, ugdymo ir švietimo pagalbos kokybei, mokykloje ugdomų mokinių saugumui užtikrinti:</w:t>
            </w:r>
          </w:p>
        </w:tc>
      </w:tr>
      <w:tr w:rsidR="00541D14" w:rsidRPr="00256BB9" w14:paraId="1122C265" w14:textId="77777777">
        <w:trPr>
          <w:trHeight w:val="20"/>
        </w:trPr>
        <w:tc>
          <w:tcPr>
            <w:tcW w:w="3397" w:type="dxa"/>
            <w:shd w:val="clear" w:color="auto" w:fill="auto"/>
          </w:tcPr>
          <w:p w14:paraId="263E8FF9" w14:textId="77777777" w:rsidR="00541D14" w:rsidRPr="00256BB9" w:rsidRDefault="00566B58" w:rsidP="00814CE6">
            <w:pPr>
              <w:numPr>
                <w:ilvl w:val="1"/>
                <w:numId w:val="3"/>
              </w:numPr>
              <w:tabs>
                <w:tab w:val="left" w:pos="599"/>
              </w:tabs>
              <w:spacing w:after="0" w:line="276" w:lineRule="auto"/>
              <w:ind w:left="0" w:firstLine="60"/>
              <w:jc w:val="left"/>
              <w:rPr>
                <w:rFonts w:ascii="Arial" w:eastAsia="Times New Roman" w:hAnsi="Arial" w:cs="Arial"/>
              </w:rPr>
            </w:pPr>
            <w:r w:rsidRPr="00256BB9">
              <w:rPr>
                <w:rFonts w:ascii="Arial" w:eastAsia="Times New Roman" w:hAnsi="Arial" w:cs="Arial"/>
              </w:rPr>
              <w:t>dalyvavimas, vadovavimas darbo grupėms ar komisijoms, jų veiklos administravimas ar koordinavimas</w:t>
            </w:r>
          </w:p>
        </w:tc>
        <w:tc>
          <w:tcPr>
            <w:tcW w:w="4111" w:type="dxa"/>
            <w:shd w:val="clear" w:color="auto" w:fill="auto"/>
          </w:tcPr>
          <w:p w14:paraId="4925F9EE"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Tikslinės darbo grupės</w:t>
            </w:r>
          </w:p>
          <w:p w14:paraId="2BBF4E61" w14:textId="790F5C87" w:rsidR="00541D14" w:rsidRPr="00256BB9" w:rsidRDefault="00541D14" w:rsidP="00814CE6">
            <w:pPr>
              <w:spacing w:after="0" w:line="276" w:lineRule="auto"/>
              <w:rPr>
                <w:rFonts w:ascii="Arial" w:eastAsia="Times New Roman" w:hAnsi="Arial" w:cs="Arial"/>
              </w:rPr>
            </w:pPr>
          </w:p>
        </w:tc>
        <w:tc>
          <w:tcPr>
            <w:tcW w:w="2120" w:type="dxa"/>
            <w:shd w:val="clear" w:color="auto" w:fill="auto"/>
          </w:tcPr>
          <w:p w14:paraId="652EB79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5 − 50 val.</w:t>
            </w:r>
          </w:p>
          <w:p w14:paraId="0FDFA0A6" w14:textId="5D5D9590" w:rsidR="00541D14" w:rsidRPr="00256BB9" w:rsidRDefault="00541D14" w:rsidP="00814CE6">
            <w:pPr>
              <w:spacing w:after="0" w:line="276" w:lineRule="auto"/>
              <w:jc w:val="left"/>
              <w:rPr>
                <w:rFonts w:ascii="Arial" w:eastAsia="Times New Roman" w:hAnsi="Arial" w:cs="Arial"/>
              </w:rPr>
            </w:pPr>
          </w:p>
        </w:tc>
      </w:tr>
      <w:tr w:rsidR="00541D14" w:rsidRPr="00256BB9" w14:paraId="649E9B70" w14:textId="77777777">
        <w:trPr>
          <w:trHeight w:val="20"/>
        </w:trPr>
        <w:tc>
          <w:tcPr>
            <w:tcW w:w="3397" w:type="dxa"/>
            <w:shd w:val="clear" w:color="auto" w:fill="auto"/>
          </w:tcPr>
          <w:p w14:paraId="7D88581B" w14:textId="407CBB7D" w:rsidR="00541D14" w:rsidRPr="00256BB9" w:rsidRDefault="00566B58" w:rsidP="00814CE6">
            <w:pPr>
              <w:tabs>
                <w:tab w:val="left" w:pos="599"/>
              </w:tabs>
              <w:spacing w:after="0" w:line="276" w:lineRule="auto"/>
              <w:ind w:left="60"/>
              <w:jc w:val="left"/>
              <w:rPr>
                <w:rFonts w:ascii="Arial" w:eastAsia="Times New Roman" w:hAnsi="Arial" w:cs="Arial"/>
              </w:rPr>
            </w:pPr>
            <w:r w:rsidRPr="00256BB9">
              <w:rPr>
                <w:rFonts w:ascii="Arial" w:eastAsia="Times New Roman" w:hAnsi="Arial" w:cs="Arial"/>
              </w:rPr>
              <w:t xml:space="preserve">1.2. dalyvavimas </w:t>
            </w:r>
            <w:r w:rsidR="00CB3E86" w:rsidRPr="00256BB9">
              <w:rPr>
                <w:rFonts w:ascii="Arial" w:eastAsia="Times New Roman" w:hAnsi="Arial" w:cs="Arial"/>
              </w:rPr>
              <w:t>M</w:t>
            </w:r>
            <w:r w:rsidRPr="00256BB9">
              <w:rPr>
                <w:rFonts w:ascii="Arial" w:eastAsia="Times New Roman" w:hAnsi="Arial" w:cs="Arial"/>
              </w:rPr>
              <w:t>okyklos savivaldos veikloje ir / ar savivaldos veiklos administravimas</w:t>
            </w:r>
          </w:p>
        </w:tc>
        <w:tc>
          <w:tcPr>
            <w:tcW w:w="4111" w:type="dxa"/>
            <w:shd w:val="clear" w:color="auto" w:fill="auto"/>
          </w:tcPr>
          <w:p w14:paraId="72A90595" w14:textId="02225C91" w:rsidR="00541D14" w:rsidRPr="00256BB9" w:rsidRDefault="00CB3E86" w:rsidP="00814CE6">
            <w:pPr>
              <w:spacing w:after="0" w:line="276" w:lineRule="auto"/>
              <w:rPr>
                <w:rFonts w:ascii="Arial" w:eastAsia="Times New Roman" w:hAnsi="Arial" w:cs="Arial"/>
              </w:rPr>
            </w:pPr>
            <w:r w:rsidRPr="00256BB9">
              <w:rPr>
                <w:rFonts w:ascii="Arial" w:eastAsia="Times New Roman" w:hAnsi="Arial" w:cs="Arial"/>
              </w:rPr>
              <w:t>Mokyklos</w:t>
            </w:r>
            <w:r w:rsidR="00566B58" w:rsidRPr="00256BB9">
              <w:rPr>
                <w:rFonts w:ascii="Arial" w:eastAsia="Times New Roman" w:hAnsi="Arial" w:cs="Arial"/>
              </w:rPr>
              <w:t xml:space="preserve"> taryba </w:t>
            </w:r>
          </w:p>
          <w:p w14:paraId="5948160B"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 xml:space="preserve">Vaiko gerovės komisija </w:t>
            </w:r>
          </w:p>
          <w:p w14:paraId="3D829A02"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 xml:space="preserve">Metodinės tarybos pirmininkas </w:t>
            </w:r>
          </w:p>
          <w:p w14:paraId="565B1BC9" w14:textId="77777777" w:rsidR="00541D14" w:rsidRPr="00256BB9" w:rsidRDefault="00541D14" w:rsidP="00814CE6">
            <w:pPr>
              <w:spacing w:after="0" w:line="276" w:lineRule="auto"/>
              <w:rPr>
                <w:rFonts w:ascii="Arial" w:eastAsia="Times New Roman" w:hAnsi="Arial" w:cs="Arial"/>
              </w:rPr>
            </w:pPr>
          </w:p>
        </w:tc>
        <w:tc>
          <w:tcPr>
            <w:tcW w:w="2120" w:type="dxa"/>
            <w:shd w:val="clear" w:color="auto" w:fill="auto"/>
            <w:vAlign w:val="center"/>
          </w:tcPr>
          <w:p w14:paraId="0045DEC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8 val.</w:t>
            </w:r>
          </w:p>
          <w:p w14:paraId="1380AD0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 val.</w:t>
            </w:r>
          </w:p>
          <w:p w14:paraId="4A7A772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40 val.</w:t>
            </w:r>
          </w:p>
          <w:p w14:paraId="5739EF4F"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77BB7211" w14:textId="77777777">
        <w:trPr>
          <w:trHeight w:val="20"/>
        </w:trPr>
        <w:tc>
          <w:tcPr>
            <w:tcW w:w="3397" w:type="dxa"/>
            <w:shd w:val="clear" w:color="auto" w:fill="auto"/>
          </w:tcPr>
          <w:p w14:paraId="33BE0D8D" w14:textId="4DE8AFAD" w:rsidR="00541D14" w:rsidRPr="00256BB9" w:rsidRDefault="00566B58" w:rsidP="00814CE6">
            <w:pPr>
              <w:tabs>
                <w:tab w:val="left" w:pos="457"/>
              </w:tabs>
              <w:spacing w:after="0" w:line="276" w:lineRule="auto"/>
              <w:jc w:val="left"/>
              <w:rPr>
                <w:rFonts w:ascii="Arial" w:eastAsia="Times New Roman" w:hAnsi="Arial" w:cs="Arial"/>
              </w:rPr>
            </w:pPr>
            <w:r w:rsidRPr="00256BB9">
              <w:rPr>
                <w:rFonts w:ascii="Arial" w:eastAsia="Times New Roman" w:hAnsi="Arial" w:cs="Arial"/>
              </w:rPr>
              <w:t xml:space="preserve">1.3. </w:t>
            </w:r>
            <w:r w:rsidR="00CB3E86" w:rsidRPr="00256BB9">
              <w:rPr>
                <w:rFonts w:ascii="Arial" w:eastAsia="Times New Roman" w:hAnsi="Arial" w:cs="Arial"/>
              </w:rPr>
              <w:t>M</w:t>
            </w:r>
            <w:r w:rsidRPr="00256BB9">
              <w:rPr>
                <w:rFonts w:ascii="Arial" w:eastAsia="Times New Roman" w:hAnsi="Arial" w:cs="Arial"/>
              </w:rPr>
              <w:t>okyklos renginių ar tikslinių edukacinių veiklų organizavimas ir dalyvavimas jose</w:t>
            </w:r>
          </w:p>
        </w:tc>
        <w:tc>
          <w:tcPr>
            <w:tcW w:w="4111" w:type="dxa"/>
            <w:shd w:val="clear" w:color="auto" w:fill="auto"/>
          </w:tcPr>
          <w:p w14:paraId="1D1AA959"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Mokyklos (koncentro apimties) ar miesto renginių, varžybų mokykloje organizavimas ne pamokų metu</w:t>
            </w:r>
          </w:p>
          <w:p w14:paraId="22DF8DFB" w14:textId="77777777" w:rsidR="00541D14" w:rsidRPr="00256BB9" w:rsidRDefault="00541D14" w:rsidP="00814CE6">
            <w:pPr>
              <w:spacing w:after="0" w:line="276" w:lineRule="auto"/>
              <w:rPr>
                <w:rFonts w:ascii="Arial" w:eastAsia="Times New Roman" w:hAnsi="Arial" w:cs="Arial"/>
                <w:color w:val="000000"/>
              </w:rPr>
            </w:pPr>
          </w:p>
        </w:tc>
        <w:tc>
          <w:tcPr>
            <w:tcW w:w="2120" w:type="dxa"/>
            <w:shd w:val="clear" w:color="auto" w:fill="auto"/>
            <w:vAlign w:val="center"/>
          </w:tcPr>
          <w:p w14:paraId="75569712" w14:textId="7DDF348C"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1−5 val.</w:t>
            </w:r>
          </w:p>
          <w:p w14:paraId="15EE72EC"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097F6197" w14:textId="77777777">
        <w:trPr>
          <w:trHeight w:val="20"/>
        </w:trPr>
        <w:tc>
          <w:tcPr>
            <w:tcW w:w="3397" w:type="dxa"/>
            <w:shd w:val="clear" w:color="auto" w:fill="auto"/>
          </w:tcPr>
          <w:p w14:paraId="6D13E810" w14:textId="2B239B34" w:rsidR="00541D14" w:rsidRPr="00256BB9" w:rsidRDefault="00566B58" w:rsidP="00814CE6">
            <w:pPr>
              <w:tabs>
                <w:tab w:val="left" w:pos="457"/>
              </w:tabs>
              <w:spacing w:after="0" w:line="276" w:lineRule="auto"/>
              <w:jc w:val="left"/>
              <w:rPr>
                <w:rFonts w:ascii="Arial" w:eastAsia="Times New Roman" w:hAnsi="Arial" w:cs="Arial"/>
              </w:rPr>
            </w:pPr>
            <w:r w:rsidRPr="00256BB9">
              <w:rPr>
                <w:rFonts w:ascii="Arial" w:eastAsia="Times New Roman" w:hAnsi="Arial" w:cs="Arial"/>
              </w:rPr>
              <w:t xml:space="preserve">1.4.  </w:t>
            </w:r>
            <w:r w:rsidR="00CB3E86" w:rsidRPr="00256BB9">
              <w:rPr>
                <w:rFonts w:ascii="Arial" w:eastAsia="Times New Roman" w:hAnsi="Arial" w:cs="Arial"/>
              </w:rPr>
              <w:t>M</w:t>
            </w:r>
            <w:r w:rsidRPr="00256BB9">
              <w:rPr>
                <w:rFonts w:ascii="Arial" w:eastAsia="Times New Roman" w:hAnsi="Arial" w:cs="Arial"/>
              </w:rPr>
              <w:t>okyklos informacinių technologijų diegimo ir taikymo ugdymo procese, socialinių tinklų grupių veiklos koordinavimas</w:t>
            </w:r>
          </w:p>
        </w:tc>
        <w:tc>
          <w:tcPr>
            <w:tcW w:w="4111" w:type="dxa"/>
            <w:shd w:val="clear" w:color="auto" w:fill="auto"/>
          </w:tcPr>
          <w:p w14:paraId="2FBAB19D"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Socialinių tinklų koordinavimas</w:t>
            </w:r>
          </w:p>
          <w:p w14:paraId="283C9AFE" w14:textId="77777777" w:rsidR="00541D14" w:rsidRPr="00256BB9" w:rsidRDefault="00541D14" w:rsidP="00814CE6">
            <w:pPr>
              <w:spacing w:after="0" w:line="276" w:lineRule="auto"/>
              <w:rPr>
                <w:rFonts w:ascii="Arial" w:eastAsia="Times New Roman" w:hAnsi="Arial" w:cs="Arial"/>
              </w:rPr>
            </w:pPr>
          </w:p>
          <w:p w14:paraId="3812DCA3" w14:textId="77777777" w:rsidR="00541D14" w:rsidRPr="00256BB9" w:rsidRDefault="00541D14" w:rsidP="00814CE6">
            <w:pPr>
              <w:spacing w:after="0" w:line="276" w:lineRule="auto"/>
              <w:rPr>
                <w:rFonts w:ascii="Arial" w:eastAsia="Times New Roman" w:hAnsi="Arial" w:cs="Arial"/>
              </w:rPr>
            </w:pPr>
          </w:p>
          <w:p w14:paraId="46A7354D" w14:textId="77777777" w:rsidR="00541D14" w:rsidRPr="00256BB9" w:rsidRDefault="00541D14" w:rsidP="00814CE6">
            <w:pPr>
              <w:spacing w:after="0" w:line="276" w:lineRule="auto"/>
              <w:rPr>
                <w:rFonts w:ascii="Arial" w:eastAsia="Times New Roman" w:hAnsi="Arial" w:cs="Arial"/>
              </w:rPr>
            </w:pPr>
          </w:p>
        </w:tc>
        <w:tc>
          <w:tcPr>
            <w:tcW w:w="2120" w:type="dxa"/>
            <w:shd w:val="clear" w:color="auto" w:fill="auto"/>
          </w:tcPr>
          <w:p w14:paraId="17B4ADE1" w14:textId="77777777" w:rsidR="00541D14" w:rsidRPr="00256BB9" w:rsidRDefault="00566B58" w:rsidP="00814CE6">
            <w:pPr>
              <w:spacing w:after="0" w:line="276" w:lineRule="auto"/>
              <w:rPr>
                <w:rFonts w:ascii="Arial" w:eastAsia="Times New Roman" w:hAnsi="Arial" w:cs="Arial"/>
              </w:rPr>
            </w:pPr>
            <w:r w:rsidRPr="00256BB9">
              <w:rPr>
                <w:rFonts w:ascii="Arial" w:eastAsia="Times New Roman" w:hAnsi="Arial" w:cs="Arial"/>
              </w:rPr>
              <w:t>100 val.</w:t>
            </w:r>
          </w:p>
        </w:tc>
      </w:tr>
      <w:tr w:rsidR="00541D14" w:rsidRPr="00256BB9" w14:paraId="13F8DC33" w14:textId="77777777">
        <w:trPr>
          <w:trHeight w:val="421"/>
        </w:trPr>
        <w:tc>
          <w:tcPr>
            <w:tcW w:w="9628" w:type="dxa"/>
            <w:gridSpan w:val="3"/>
            <w:shd w:val="clear" w:color="auto" w:fill="auto"/>
          </w:tcPr>
          <w:p w14:paraId="76CF90F4" w14:textId="77777777" w:rsidR="00541D14" w:rsidRPr="00256BB9" w:rsidRDefault="00566B58" w:rsidP="00814CE6">
            <w:pPr>
              <w:spacing w:after="0" w:line="276" w:lineRule="auto"/>
              <w:jc w:val="center"/>
              <w:rPr>
                <w:rFonts w:ascii="Arial" w:eastAsia="Times New Roman" w:hAnsi="Arial" w:cs="Arial"/>
                <w:b/>
                <w:u w:val="single"/>
              </w:rPr>
            </w:pPr>
            <w:r w:rsidRPr="00256BB9">
              <w:rPr>
                <w:rFonts w:ascii="Arial" w:eastAsia="Times New Roman" w:hAnsi="Arial" w:cs="Arial"/>
                <w:b/>
                <w:u w:val="single"/>
              </w:rPr>
              <w:t>2. Mokyklos ugdymo turinio formavimo veiklos</w:t>
            </w:r>
          </w:p>
        </w:tc>
      </w:tr>
      <w:tr w:rsidR="00541D14" w:rsidRPr="00256BB9" w14:paraId="3F6836AB" w14:textId="77777777">
        <w:trPr>
          <w:trHeight w:val="20"/>
        </w:trPr>
        <w:tc>
          <w:tcPr>
            <w:tcW w:w="3397" w:type="dxa"/>
            <w:shd w:val="clear" w:color="auto" w:fill="auto"/>
          </w:tcPr>
          <w:p w14:paraId="4D24583C"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2.1. bendrų dalyko ar ugdymo srities veiklų koordinavimas ir dalyvavimas jose; </w:t>
            </w:r>
          </w:p>
        </w:tc>
        <w:tc>
          <w:tcPr>
            <w:tcW w:w="4111" w:type="dxa"/>
            <w:shd w:val="clear" w:color="auto" w:fill="auto"/>
          </w:tcPr>
          <w:p w14:paraId="0659C91F"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Vadovavimas metodinėms grupėms</w:t>
            </w:r>
          </w:p>
          <w:p w14:paraId="3D855D23" w14:textId="77777777" w:rsidR="00541D14" w:rsidRPr="00256BB9" w:rsidRDefault="00541D14" w:rsidP="00814CE6">
            <w:pPr>
              <w:spacing w:after="0" w:line="276" w:lineRule="auto"/>
              <w:jc w:val="left"/>
              <w:rPr>
                <w:rFonts w:ascii="Arial" w:eastAsia="Times New Roman" w:hAnsi="Arial" w:cs="Arial"/>
              </w:rPr>
            </w:pPr>
          </w:p>
          <w:p w14:paraId="4052EE5E"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88F6025" w14:textId="5D44919B"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30−40 val. </w:t>
            </w:r>
          </w:p>
        </w:tc>
      </w:tr>
      <w:tr w:rsidR="00541D14" w:rsidRPr="00256BB9" w14:paraId="3BA62885" w14:textId="77777777">
        <w:trPr>
          <w:trHeight w:val="20"/>
        </w:trPr>
        <w:tc>
          <w:tcPr>
            <w:tcW w:w="3397" w:type="dxa"/>
            <w:shd w:val="clear" w:color="auto" w:fill="auto"/>
          </w:tcPr>
          <w:p w14:paraId="1C06260D" w14:textId="06004D99"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2.2. </w:t>
            </w:r>
            <w:r w:rsidR="00CB3E86" w:rsidRPr="00256BB9">
              <w:rPr>
                <w:rFonts w:ascii="Arial" w:eastAsia="Times New Roman" w:hAnsi="Arial" w:cs="Arial"/>
              </w:rPr>
              <w:t>M</w:t>
            </w:r>
            <w:r w:rsidRPr="00256BB9">
              <w:rPr>
                <w:rFonts w:ascii="Arial" w:eastAsia="Times New Roman" w:hAnsi="Arial" w:cs="Arial"/>
              </w:rPr>
              <w:t>okyklos ugdymo turiniui įgyvendinti skirtų programų, dalyko kurso ar dalyko modulio programų rengimas</w:t>
            </w:r>
          </w:p>
        </w:tc>
        <w:tc>
          <w:tcPr>
            <w:tcW w:w="4111" w:type="dxa"/>
            <w:shd w:val="clear" w:color="auto" w:fill="auto"/>
          </w:tcPr>
          <w:p w14:paraId="32EE71B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Patyriminio ugdymo programos rengimas, pasiruošimas</w:t>
            </w:r>
          </w:p>
          <w:p w14:paraId="008DBE7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Teminio mokymo programos rengimas pradiniam ugdymui </w:t>
            </w:r>
          </w:p>
        </w:tc>
        <w:tc>
          <w:tcPr>
            <w:tcW w:w="2120" w:type="dxa"/>
            <w:shd w:val="clear" w:color="auto" w:fill="auto"/>
          </w:tcPr>
          <w:p w14:paraId="58D0C98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20 val.</w:t>
            </w:r>
          </w:p>
          <w:p w14:paraId="5CD001E8" w14:textId="77777777" w:rsidR="00541D14" w:rsidRPr="00256BB9" w:rsidRDefault="00541D14" w:rsidP="00814CE6">
            <w:pPr>
              <w:spacing w:after="0" w:line="276" w:lineRule="auto"/>
              <w:jc w:val="left"/>
              <w:rPr>
                <w:rFonts w:ascii="Arial" w:eastAsia="Times New Roman" w:hAnsi="Arial" w:cs="Arial"/>
              </w:rPr>
            </w:pPr>
          </w:p>
          <w:p w14:paraId="32E5F99F"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 val.</w:t>
            </w:r>
          </w:p>
        </w:tc>
      </w:tr>
      <w:tr w:rsidR="00541D14" w:rsidRPr="00256BB9" w14:paraId="2892D57D" w14:textId="77777777">
        <w:trPr>
          <w:trHeight w:val="1237"/>
        </w:trPr>
        <w:tc>
          <w:tcPr>
            <w:tcW w:w="3397" w:type="dxa"/>
            <w:shd w:val="clear" w:color="auto" w:fill="auto"/>
          </w:tcPr>
          <w:p w14:paraId="706D5566" w14:textId="250CEB54"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2.3. </w:t>
            </w:r>
            <w:r w:rsidR="00CB3E86" w:rsidRPr="00256BB9">
              <w:rPr>
                <w:rFonts w:ascii="Arial" w:eastAsia="Times New Roman" w:hAnsi="Arial" w:cs="Arial"/>
              </w:rPr>
              <w:t>M</w:t>
            </w:r>
            <w:r w:rsidRPr="00256BB9">
              <w:rPr>
                <w:rFonts w:ascii="Arial" w:eastAsia="Times New Roman" w:hAnsi="Arial" w:cs="Arial"/>
              </w:rPr>
              <w:t>okyklos projektų, skirtų mokyklos ugdymo turiniui kurti ir įgyvendinti, rengimas ir jų įgyvendinimas</w:t>
            </w:r>
          </w:p>
        </w:tc>
        <w:tc>
          <w:tcPr>
            <w:tcW w:w="4111" w:type="dxa"/>
            <w:shd w:val="clear" w:color="auto" w:fill="auto"/>
          </w:tcPr>
          <w:p w14:paraId="2D721727" w14:textId="68787D13"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Mokyklos direktoriaus įsakymu patvirtinto </w:t>
            </w:r>
            <w:r w:rsidR="00CB3E86" w:rsidRPr="00256BB9">
              <w:rPr>
                <w:rFonts w:ascii="Arial" w:eastAsia="Times New Roman" w:hAnsi="Arial" w:cs="Arial"/>
              </w:rPr>
              <w:t>Mokyklos</w:t>
            </w:r>
            <w:r w:rsidRPr="00256BB9">
              <w:rPr>
                <w:rFonts w:ascii="Arial" w:eastAsia="Times New Roman" w:hAnsi="Arial" w:cs="Arial"/>
              </w:rPr>
              <w:t xml:space="preserve"> lygio projekto rengimas ir įgyvendinimas</w:t>
            </w:r>
          </w:p>
          <w:p w14:paraId="0CEEF8A1"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6C4FA93"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p w14:paraId="0DCDBB30"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179D9D58" w14:textId="77777777">
        <w:trPr>
          <w:trHeight w:val="828"/>
        </w:trPr>
        <w:tc>
          <w:tcPr>
            <w:tcW w:w="3397" w:type="dxa"/>
            <w:shd w:val="clear" w:color="auto" w:fill="auto"/>
          </w:tcPr>
          <w:p w14:paraId="2414E6F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2.4. dalyvavimas tarptautiniuose, nacionaliniuose ir / ar regioniniuose projektuose </w:t>
            </w:r>
          </w:p>
        </w:tc>
        <w:tc>
          <w:tcPr>
            <w:tcW w:w="4111" w:type="dxa"/>
            <w:shd w:val="clear" w:color="auto" w:fill="auto"/>
          </w:tcPr>
          <w:p w14:paraId="50ED614E"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Dalyvavimas projektuose, mokyklos direktoriui patvirtinus įsakymu</w:t>
            </w:r>
          </w:p>
          <w:p w14:paraId="3DBAC36E"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0E8217C"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p w14:paraId="245979AD" w14:textId="77777777" w:rsidR="00541D14" w:rsidRPr="00256BB9" w:rsidRDefault="00541D14" w:rsidP="00814CE6">
            <w:pPr>
              <w:spacing w:after="0" w:line="276" w:lineRule="auto"/>
              <w:jc w:val="left"/>
              <w:rPr>
                <w:rFonts w:ascii="Arial" w:eastAsia="Times New Roman" w:hAnsi="Arial" w:cs="Arial"/>
              </w:rPr>
            </w:pPr>
          </w:p>
        </w:tc>
      </w:tr>
      <w:tr w:rsidR="00541D14" w:rsidRPr="00256BB9" w14:paraId="48101DD5" w14:textId="77777777">
        <w:trPr>
          <w:trHeight w:val="20"/>
        </w:trPr>
        <w:tc>
          <w:tcPr>
            <w:tcW w:w="3397" w:type="dxa"/>
            <w:shd w:val="clear" w:color="auto" w:fill="auto"/>
          </w:tcPr>
          <w:p w14:paraId="14A9F4FD"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2.5. informacinių komunikacijos technologijų taikymo ugdymo turinyje, skaitmeninio ugdymo </w:t>
            </w:r>
            <w:r w:rsidRPr="00256BB9">
              <w:rPr>
                <w:rFonts w:ascii="Arial" w:eastAsia="Times New Roman" w:hAnsi="Arial" w:cs="Arial"/>
              </w:rPr>
              <w:lastRenderedPageBreak/>
              <w:t>turinio kūrimo veiklų koordinavimas</w:t>
            </w:r>
          </w:p>
        </w:tc>
        <w:tc>
          <w:tcPr>
            <w:tcW w:w="4111" w:type="dxa"/>
            <w:shd w:val="clear" w:color="auto" w:fill="auto"/>
          </w:tcPr>
          <w:p w14:paraId="57285457" w14:textId="77777777" w:rsidR="00541D14" w:rsidRPr="00256BB9" w:rsidRDefault="00541D14" w:rsidP="00814CE6">
            <w:pPr>
              <w:spacing w:after="0" w:line="276" w:lineRule="auto"/>
              <w:jc w:val="left"/>
              <w:rPr>
                <w:rFonts w:ascii="Arial" w:eastAsia="Times New Roman" w:hAnsi="Arial" w:cs="Arial"/>
              </w:rPr>
            </w:pPr>
          </w:p>
          <w:p w14:paraId="413883EB"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3029A0F2"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40DF2402" w14:textId="77777777" w:rsidTr="00256BB9">
        <w:trPr>
          <w:trHeight w:val="928"/>
        </w:trPr>
        <w:tc>
          <w:tcPr>
            <w:tcW w:w="3397" w:type="dxa"/>
            <w:shd w:val="clear" w:color="auto" w:fill="auto"/>
          </w:tcPr>
          <w:p w14:paraId="2D555DE1" w14:textId="77777777" w:rsidR="00541D14" w:rsidRPr="00256BB9" w:rsidRDefault="00566B58" w:rsidP="00814CE6">
            <w:pPr>
              <w:spacing w:after="200" w:line="276" w:lineRule="auto"/>
              <w:jc w:val="left"/>
              <w:rPr>
                <w:rFonts w:ascii="Arial" w:eastAsia="Times New Roman" w:hAnsi="Arial" w:cs="Arial"/>
              </w:rPr>
            </w:pPr>
            <w:r w:rsidRPr="00256BB9">
              <w:rPr>
                <w:rFonts w:ascii="Arial" w:eastAsia="Times New Roman" w:hAnsi="Arial" w:cs="Arial"/>
              </w:rPr>
              <w:t>2.6. edukacinių erdvių, mokymosi aplinkų, ugdymo priemonių kūrimas ir priežiūra</w:t>
            </w:r>
          </w:p>
        </w:tc>
        <w:tc>
          <w:tcPr>
            <w:tcW w:w="4111" w:type="dxa"/>
            <w:shd w:val="clear" w:color="auto" w:fill="auto"/>
          </w:tcPr>
          <w:p w14:paraId="3EFF50FD"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Virtualus muziejus </w:t>
            </w:r>
          </w:p>
          <w:p w14:paraId="63D2C1FD" w14:textId="6C94EA6C" w:rsidR="00541D14" w:rsidRPr="00256BB9" w:rsidRDefault="00CB3E86" w:rsidP="00814CE6">
            <w:pPr>
              <w:spacing w:after="0" w:line="276" w:lineRule="auto"/>
              <w:jc w:val="left"/>
              <w:rPr>
                <w:rFonts w:ascii="Arial" w:eastAsia="Times New Roman" w:hAnsi="Arial" w:cs="Arial"/>
              </w:rPr>
            </w:pPr>
            <w:r w:rsidRPr="00256BB9">
              <w:rPr>
                <w:rFonts w:ascii="Arial" w:eastAsia="Times New Roman" w:hAnsi="Arial" w:cs="Arial"/>
              </w:rPr>
              <w:t>Mokyklos</w:t>
            </w:r>
            <w:r w:rsidR="00566B58" w:rsidRPr="00256BB9">
              <w:rPr>
                <w:rFonts w:ascii="Arial" w:eastAsia="Times New Roman" w:hAnsi="Arial" w:cs="Arial"/>
              </w:rPr>
              <w:t xml:space="preserve"> erdvių puošimas </w:t>
            </w:r>
          </w:p>
          <w:p w14:paraId="2768FD13"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6506D0E3" w14:textId="24A65C6A" w:rsidR="00256BB9" w:rsidRPr="00256BB9" w:rsidRDefault="00450A83" w:rsidP="00256BB9">
            <w:pPr>
              <w:spacing w:after="0" w:line="276" w:lineRule="auto"/>
              <w:jc w:val="left"/>
              <w:rPr>
                <w:rFonts w:ascii="Arial" w:eastAsia="Times New Roman" w:hAnsi="Arial" w:cs="Arial"/>
              </w:rPr>
            </w:pPr>
            <w:r>
              <w:rPr>
                <w:rFonts w:ascii="Arial" w:eastAsia="Times New Roman" w:hAnsi="Arial" w:cs="Arial"/>
              </w:rPr>
              <w:t xml:space="preserve">50 </w:t>
            </w:r>
            <w:r w:rsidR="00DB685B" w:rsidRPr="00256BB9">
              <w:rPr>
                <w:rFonts w:ascii="Arial" w:eastAsia="Times New Roman" w:hAnsi="Arial" w:cs="Arial"/>
              </w:rPr>
              <w:t>v</w:t>
            </w:r>
            <w:r w:rsidR="00566B58" w:rsidRPr="00256BB9">
              <w:rPr>
                <w:rFonts w:ascii="Arial" w:eastAsia="Times New Roman" w:hAnsi="Arial" w:cs="Arial"/>
              </w:rPr>
              <w:t>al.</w:t>
            </w:r>
          </w:p>
          <w:p w14:paraId="27BE0C00" w14:textId="583E31BC" w:rsidR="00541D14" w:rsidRPr="00256BB9" w:rsidRDefault="00DB685B" w:rsidP="00256BB9">
            <w:pPr>
              <w:spacing w:after="0" w:line="276" w:lineRule="auto"/>
              <w:jc w:val="left"/>
              <w:rPr>
                <w:rFonts w:ascii="Arial" w:eastAsia="Times New Roman" w:hAnsi="Arial" w:cs="Arial"/>
              </w:rPr>
            </w:pPr>
            <w:r w:rsidRPr="00256BB9">
              <w:rPr>
                <w:rFonts w:ascii="Arial" w:eastAsia="Gungsuh" w:hAnsi="Arial" w:cs="Arial"/>
              </w:rPr>
              <w:t>30–</w:t>
            </w:r>
            <w:r w:rsidR="00566B58" w:rsidRPr="00256BB9">
              <w:rPr>
                <w:rFonts w:ascii="Arial" w:eastAsia="Gungsuh" w:hAnsi="Arial" w:cs="Arial"/>
              </w:rPr>
              <w:t>50 val.</w:t>
            </w:r>
          </w:p>
        </w:tc>
      </w:tr>
      <w:tr w:rsidR="00541D14" w:rsidRPr="00256BB9" w14:paraId="68C81BB4" w14:textId="77777777">
        <w:trPr>
          <w:trHeight w:val="20"/>
        </w:trPr>
        <w:tc>
          <w:tcPr>
            <w:tcW w:w="9628" w:type="dxa"/>
            <w:gridSpan w:val="3"/>
            <w:shd w:val="clear" w:color="auto" w:fill="auto"/>
          </w:tcPr>
          <w:p w14:paraId="4B75298E" w14:textId="3DCB793A" w:rsidR="00541D14" w:rsidRPr="00256BB9" w:rsidRDefault="00A51AB6" w:rsidP="00814CE6">
            <w:pPr>
              <w:spacing w:after="0" w:line="276" w:lineRule="auto"/>
              <w:jc w:val="center"/>
              <w:rPr>
                <w:rFonts w:ascii="Arial" w:eastAsia="Times New Roman" w:hAnsi="Arial" w:cs="Arial"/>
              </w:rPr>
            </w:pPr>
            <w:r w:rsidRPr="00256BB9">
              <w:rPr>
                <w:rFonts w:ascii="Arial" w:eastAsia="Times New Roman" w:hAnsi="Arial" w:cs="Arial"/>
                <w:b/>
                <w:u w:val="single"/>
              </w:rPr>
              <w:t xml:space="preserve">2. </w:t>
            </w:r>
            <w:r w:rsidR="00566B58" w:rsidRPr="00256BB9">
              <w:rPr>
                <w:rFonts w:ascii="Arial" w:eastAsia="Times New Roman" w:hAnsi="Arial" w:cs="Arial"/>
                <w:b/>
                <w:u w:val="single"/>
              </w:rPr>
              <w:t>Konsultavimo ir patirties sklaidos veiklos:</w:t>
            </w:r>
          </w:p>
        </w:tc>
      </w:tr>
      <w:tr w:rsidR="00541D14" w:rsidRPr="00256BB9" w14:paraId="3CC6557B" w14:textId="77777777">
        <w:trPr>
          <w:trHeight w:val="20"/>
        </w:trPr>
        <w:tc>
          <w:tcPr>
            <w:tcW w:w="3397" w:type="dxa"/>
            <w:shd w:val="clear" w:color="auto" w:fill="auto"/>
          </w:tcPr>
          <w:p w14:paraId="5FDBB08A"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3.1. pedagoginių darbuotojų didaktinis, dalykinis konsultavimas</w:t>
            </w:r>
          </w:p>
        </w:tc>
        <w:tc>
          <w:tcPr>
            <w:tcW w:w="4111" w:type="dxa"/>
            <w:shd w:val="clear" w:color="auto" w:fill="auto"/>
          </w:tcPr>
          <w:p w14:paraId="0A108A68"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Mentorystė</w:t>
            </w:r>
          </w:p>
        </w:tc>
        <w:tc>
          <w:tcPr>
            <w:tcW w:w="2120" w:type="dxa"/>
            <w:shd w:val="clear" w:color="auto" w:fill="auto"/>
          </w:tcPr>
          <w:p w14:paraId="379A7D51" w14:textId="65ACAE63" w:rsidR="00541D14" w:rsidRPr="00256BB9" w:rsidRDefault="00566B58" w:rsidP="00256BB9">
            <w:pPr>
              <w:spacing w:after="0" w:line="276" w:lineRule="auto"/>
              <w:rPr>
                <w:rFonts w:ascii="Arial" w:eastAsia="Times New Roman" w:hAnsi="Arial" w:cs="Arial"/>
              </w:rPr>
            </w:pPr>
            <w:r w:rsidRPr="00256BB9">
              <w:rPr>
                <w:rFonts w:ascii="Arial" w:eastAsia="Times New Roman" w:hAnsi="Arial" w:cs="Arial"/>
              </w:rPr>
              <w:t>20–50 val.</w:t>
            </w:r>
          </w:p>
        </w:tc>
      </w:tr>
      <w:tr w:rsidR="00541D14" w:rsidRPr="00256BB9" w14:paraId="40E006EA" w14:textId="77777777">
        <w:trPr>
          <w:trHeight w:val="20"/>
        </w:trPr>
        <w:tc>
          <w:tcPr>
            <w:tcW w:w="3397" w:type="dxa"/>
            <w:shd w:val="clear" w:color="auto" w:fill="auto"/>
          </w:tcPr>
          <w:p w14:paraId="1FCA2D59" w14:textId="0D1B1895"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3.2. kvalifikacijos tobulinimo programų rengimas ir įgyvendinimas </w:t>
            </w:r>
            <w:r w:rsidR="00CB3E86" w:rsidRPr="00256BB9">
              <w:rPr>
                <w:rFonts w:ascii="Arial" w:eastAsia="Times New Roman" w:hAnsi="Arial" w:cs="Arial"/>
              </w:rPr>
              <w:t>M</w:t>
            </w:r>
            <w:r w:rsidRPr="00256BB9">
              <w:rPr>
                <w:rFonts w:ascii="Arial" w:eastAsia="Times New Roman" w:hAnsi="Arial" w:cs="Arial"/>
              </w:rPr>
              <w:t>okykloje</w:t>
            </w:r>
          </w:p>
        </w:tc>
        <w:tc>
          <w:tcPr>
            <w:tcW w:w="4111" w:type="dxa"/>
            <w:shd w:val="clear" w:color="auto" w:fill="auto"/>
          </w:tcPr>
          <w:p w14:paraId="1D382D83" w14:textId="2CAAF158"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color w:val="000000"/>
              </w:rPr>
              <w:t xml:space="preserve">Kvalifikacijos programų, mokymų rengimas ir įgyvendinimas </w:t>
            </w:r>
            <w:r w:rsidR="00CB3E86" w:rsidRPr="00256BB9">
              <w:rPr>
                <w:rFonts w:ascii="Arial" w:eastAsia="Times New Roman" w:hAnsi="Arial" w:cs="Arial"/>
                <w:color w:val="000000"/>
              </w:rPr>
              <w:t>M</w:t>
            </w:r>
            <w:r w:rsidRPr="00256BB9">
              <w:rPr>
                <w:rFonts w:ascii="Arial" w:eastAsia="Times New Roman" w:hAnsi="Arial" w:cs="Arial"/>
                <w:color w:val="000000"/>
              </w:rPr>
              <w:t>okykloje</w:t>
            </w:r>
          </w:p>
        </w:tc>
        <w:tc>
          <w:tcPr>
            <w:tcW w:w="2120" w:type="dxa"/>
            <w:shd w:val="clear" w:color="auto" w:fill="auto"/>
          </w:tcPr>
          <w:p w14:paraId="0F36B590" w14:textId="323E103D" w:rsidR="00541D14" w:rsidRPr="00256BB9" w:rsidRDefault="00566B58" w:rsidP="00256BB9">
            <w:pPr>
              <w:spacing w:after="0" w:line="276" w:lineRule="auto"/>
              <w:rPr>
                <w:rFonts w:ascii="Arial" w:eastAsia="Times New Roman" w:hAnsi="Arial" w:cs="Arial"/>
              </w:rPr>
            </w:pPr>
            <w:r w:rsidRPr="00256BB9">
              <w:rPr>
                <w:rFonts w:ascii="Arial" w:eastAsia="Gungsuh" w:hAnsi="Arial" w:cs="Arial"/>
              </w:rPr>
              <w:t>3−10 val.</w:t>
            </w:r>
          </w:p>
        </w:tc>
      </w:tr>
      <w:tr w:rsidR="00541D14" w:rsidRPr="00256BB9" w14:paraId="680E3E35" w14:textId="77777777">
        <w:trPr>
          <w:trHeight w:val="291"/>
        </w:trPr>
        <w:tc>
          <w:tcPr>
            <w:tcW w:w="9628" w:type="dxa"/>
            <w:gridSpan w:val="3"/>
            <w:shd w:val="clear" w:color="auto" w:fill="auto"/>
          </w:tcPr>
          <w:p w14:paraId="6D762249" w14:textId="77777777" w:rsidR="00541D14" w:rsidRPr="00256BB9" w:rsidRDefault="00566B58" w:rsidP="00814CE6">
            <w:pPr>
              <w:spacing w:after="0" w:line="276" w:lineRule="auto"/>
              <w:jc w:val="center"/>
              <w:rPr>
                <w:rFonts w:ascii="Arial" w:eastAsia="Times New Roman" w:hAnsi="Arial" w:cs="Arial"/>
                <w:b/>
              </w:rPr>
            </w:pPr>
            <w:r w:rsidRPr="00256BB9">
              <w:rPr>
                <w:rFonts w:ascii="Arial" w:eastAsia="Times New Roman" w:hAnsi="Arial" w:cs="Arial"/>
                <w:b/>
                <w:u w:val="single"/>
              </w:rPr>
              <w:t>4. Vertinimo, ekspertavimo veiklos:</w:t>
            </w:r>
          </w:p>
        </w:tc>
      </w:tr>
      <w:tr w:rsidR="00541D14" w:rsidRPr="00256BB9" w14:paraId="397F6FE7" w14:textId="77777777">
        <w:trPr>
          <w:trHeight w:val="20"/>
        </w:trPr>
        <w:tc>
          <w:tcPr>
            <w:tcW w:w="3397" w:type="dxa"/>
            <w:shd w:val="clear" w:color="auto" w:fill="auto"/>
          </w:tcPr>
          <w:p w14:paraId="0575627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4.1. nacionalinių mokinių mokymosi pasiekimų patikrinimų (NMMPP)ir kitų mokymosi pasiekimų patikrinimų vykdymas </w:t>
            </w:r>
          </w:p>
        </w:tc>
        <w:tc>
          <w:tcPr>
            <w:tcW w:w="4111" w:type="dxa"/>
            <w:shd w:val="clear" w:color="auto" w:fill="auto"/>
          </w:tcPr>
          <w:p w14:paraId="034FB964" w14:textId="77777777" w:rsidR="00541D14" w:rsidRPr="00256BB9" w:rsidRDefault="00566B58" w:rsidP="00814CE6">
            <w:pPr>
              <w:spacing w:line="276" w:lineRule="auto"/>
              <w:rPr>
                <w:rFonts w:ascii="Arial" w:eastAsia="Times New Roman" w:hAnsi="Arial" w:cs="Arial"/>
                <w:color w:val="000000"/>
              </w:rPr>
            </w:pPr>
            <w:r w:rsidRPr="00256BB9">
              <w:rPr>
                <w:rFonts w:ascii="Arial" w:eastAsia="Times New Roman" w:hAnsi="Arial" w:cs="Arial"/>
                <w:color w:val="000000"/>
              </w:rPr>
              <w:t>Patikrinimų vykdymas (ne pamokų metu)</w:t>
            </w:r>
          </w:p>
          <w:p w14:paraId="2487E75A"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0CC3401E" w14:textId="77777777" w:rsidR="00541D14" w:rsidRPr="00256BB9" w:rsidRDefault="00566B58" w:rsidP="00256BB9">
            <w:pPr>
              <w:spacing w:after="0" w:line="276" w:lineRule="auto"/>
              <w:rPr>
                <w:rFonts w:ascii="Arial" w:eastAsia="Times New Roman" w:hAnsi="Arial" w:cs="Arial"/>
              </w:rPr>
            </w:pPr>
            <w:r w:rsidRPr="00256BB9">
              <w:rPr>
                <w:rFonts w:ascii="Arial" w:eastAsia="Times New Roman" w:hAnsi="Arial" w:cs="Arial"/>
              </w:rPr>
              <w:t>1 val.</w:t>
            </w:r>
          </w:p>
        </w:tc>
      </w:tr>
      <w:tr w:rsidR="00541D14" w:rsidRPr="00256BB9" w14:paraId="79A98BE5" w14:textId="77777777">
        <w:trPr>
          <w:trHeight w:val="20"/>
        </w:trPr>
        <w:tc>
          <w:tcPr>
            <w:tcW w:w="3397" w:type="dxa"/>
            <w:shd w:val="clear" w:color="auto" w:fill="auto"/>
          </w:tcPr>
          <w:p w14:paraId="68F4C2D0" w14:textId="4DD7809D"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4.2. </w:t>
            </w:r>
            <w:r w:rsidR="00CB3E86" w:rsidRPr="00256BB9">
              <w:rPr>
                <w:rFonts w:ascii="Arial" w:eastAsia="Times New Roman" w:hAnsi="Arial" w:cs="Arial"/>
              </w:rPr>
              <w:t>M</w:t>
            </w:r>
            <w:r w:rsidRPr="00256BB9">
              <w:rPr>
                <w:rFonts w:ascii="Arial" w:eastAsia="Times New Roman" w:hAnsi="Arial" w:cs="Arial"/>
              </w:rPr>
              <w:t>okyklos inicijuotų mokinių mokymosi pasiekimų patikrinimų užduočių rengimas</w:t>
            </w:r>
          </w:p>
        </w:tc>
        <w:tc>
          <w:tcPr>
            <w:tcW w:w="4111" w:type="dxa"/>
            <w:shd w:val="clear" w:color="auto" w:fill="auto"/>
          </w:tcPr>
          <w:p w14:paraId="10E293DC"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5F4F20C8"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519F8BF4" w14:textId="77777777">
        <w:trPr>
          <w:trHeight w:val="20"/>
        </w:trPr>
        <w:tc>
          <w:tcPr>
            <w:tcW w:w="3397" w:type="dxa"/>
            <w:shd w:val="clear" w:color="auto" w:fill="auto"/>
          </w:tcPr>
          <w:p w14:paraId="7868B7F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4.3. mokytojų praktinės veiklos ir / ar ugdymo proceso vertinimas.</w:t>
            </w:r>
          </w:p>
        </w:tc>
        <w:tc>
          <w:tcPr>
            <w:tcW w:w="4111" w:type="dxa"/>
            <w:shd w:val="clear" w:color="auto" w:fill="auto"/>
          </w:tcPr>
          <w:p w14:paraId="64666E99"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Mokytojų atestacijos pamokų stebėjimas, dokumentų tvarkymas</w:t>
            </w:r>
          </w:p>
          <w:p w14:paraId="48ADC4C4"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4D625D3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 val.</w:t>
            </w:r>
          </w:p>
        </w:tc>
      </w:tr>
      <w:tr w:rsidR="00541D14" w:rsidRPr="00256BB9" w14:paraId="6A74DA07" w14:textId="77777777">
        <w:trPr>
          <w:trHeight w:val="325"/>
        </w:trPr>
        <w:tc>
          <w:tcPr>
            <w:tcW w:w="9628" w:type="dxa"/>
            <w:gridSpan w:val="3"/>
            <w:shd w:val="clear" w:color="auto" w:fill="auto"/>
          </w:tcPr>
          <w:p w14:paraId="70C90294" w14:textId="77777777" w:rsidR="00541D14" w:rsidRPr="00256BB9" w:rsidRDefault="00566B58" w:rsidP="00814CE6">
            <w:pPr>
              <w:spacing w:after="0" w:line="276" w:lineRule="auto"/>
              <w:jc w:val="center"/>
              <w:rPr>
                <w:rFonts w:ascii="Arial" w:eastAsia="Times New Roman" w:hAnsi="Arial" w:cs="Arial"/>
                <w:b/>
                <w:u w:val="single"/>
              </w:rPr>
            </w:pPr>
            <w:r w:rsidRPr="00256BB9">
              <w:rPr>
                <w:rFonts w:ascii="Arial" w:eastAsia="Times New Roman" w:hAnsi="Arial" w:cs="Arial"/>
                <w:b/>
                <w:u w:val="single"/>
              </w:rPr>
              <w:t>5. Mokinių ugdymosi poreikiams tenkinti skirtos edukacinės, ugdomosios veiklos</w:t>
            </w:r>
          </w:p>
        </w:tc>
      </w:tr>
      <w:tr w:rsidR="00541D14" w:rsidRPr="00256BB9" w14:paraId="54D5105E" w14:textId="77777777">
        <w:trPr>
          <w:trHeight w:val="20"/>
        </w:trPr>
        <w:tc>
          <w:tcPr>
            <w:tcW w:w="3397" w:type="dxa"/>
            <w:shd w:val="clear" w:color="auto" w:fill="auto"/>
          </w:tcPr>
          <w:p w14:paraId="1FDD3EE6"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5.1. edukacinių renginių, konkursų, olimpiadų, išvykų organizavimas ir dalyvavimas juose</w:t>
            </w:r>
          </w:p>
        </w:tc>
        <w:tc>
          <w:tcPr>
            <w:tcW w:w="4111" w:type="dxa"/>
            <w:shd w:val="clear" w:color="auto" w:fill="auto"/>
          </w:tcPr>
          <w:p w14:paraId="05C2B6CE" w14:textId="73D03393" w:rsidR="00541D14" w:rsidRPr="00256BB9" w:rsidRDefault="00CB3E86" w:rsidP="00814CE6">
            <w:pPr>
              <w:spacing w:after="0" w:line="276" w:lineRule="auto"/>
              <w:jc w:val="left"/>
              <w:rPr>
                <w:rFonts w:ascii="Arial" w:eastAsia="Times New Roman" w:hAnsi="Arial" w:cs="Arial"/>
              </w:rPr>
            </w:pPr>
            <w:r w:rsidRPr="00256BB9">
              <w:rPr>
                <w:rFonts w:ascii="Arial" w:eastAsia="Times New Roman" w:hAnsi="Arial" w:cs="Arial"/>
              </w:rPr>
              <w:t>Rajono</w:t>
            </w:r>
            <w:r w:rsidR="00566B58" w:rsidRPr="00256BB9">
              <w:rPr>
                <w:rFonts w:ascii="Arial" w:eastAsia="Times New Roman" w:hAnsi="Arial" w:cs="Arial"/>
              </w:rPr>
              <w:t xml:space="preserve">, šalies mastu renginių organizavimas </w:t>
            </w:r>
            <w:r w:rsidRPr="00256BB9">
              <w:rPr>
                <w:rFonts w:ascii="Arial" w:eastAsia="Times New Roman" w:hAnsi="Arial" w:cs="Arial"/>
              </w:rPr>
              <w:t>M</w:t>
            </w:r>
            <w:r w:rsidR="00566B58" w:rsidRPr="00256BB9">
              <w:rPr>
                <w:rFonts w:ascii="Arial" w:eastAsia="Times New Roman" w:hAnsi="Arial" w:cs="Arial"/>
              </w:rPr>
              <w:t>okykloje</w:t>
            </w:r>
          </w:p>
          <w:p w14:paraId="19EBA79F"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008A4DBE"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038FA012" w14:textId="77777777">
        <w:trPr>
          <w:trHeight w:val="20"/>
        </w:trPr>
        <w:tc>
          <w:tcPr>
            <w:tcW w:w="3397" w:type="dxa"/>
            <w:shd w:val="clear" w:color="auto" w:fill="auto"/>
          </w:tcPr>
          <w:p w14:paraId="0CE1D5A5" w14:textId="38798E38"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5.2. </w:t>
            </w:r>
            <w:r w:rsidRPr="00256BB9">
              <w:rPr>
                <w:rFonts w:ascii="Arial" w:eastAsia="Times New Roman" w:hAnsi="Arial" w:cs="Arial"/>
                <w:color w:val="000000"/>
              </w:rPr>
              <w:t xml:space="preserve">olimpiadų, konkursų, patvirtintų LR Švietimo, mokslo ir sporto ministerijos bei Klaipėdos </w:t>
            </w:r>
            <w:r w:rsidR="00CB3E86" w:rsidRPr="00256BB9">
              <w:rPr>
                <w:rFonts w:ascii="Arial" w:eastAsia="Times New Roman" w:hAnsi="Arial" w:cs="Arial"/>
                <w:color w:val="000000"/>
              </w:rPr>
              <w:t>rajono</w:t>
            </w:r>
            <w:r w:rsidRPr="00256BB9">
              <w:rPr>
                <w:rFonts w:ascii="Arial" w:eastAsia="Times New Roman" w:hAnsi="Arial" w:cs="Arial"/>
                <w:color w:val="000000"/>
              </w:rPr>
              <w:t xml:space="preserve"> savivaldybės administracijos Švietimo </w:t>
            </w:r>
            <w:r w:rsidR="00CB3E86" w:rsidRPr="00256BB9">
              <w:rPr>
                <w:rFonts w:ascii="Arial" w:eastAsia="Times New Roman" w:hAnsi="Arial" w:cs="Arial"/>
                <w:color w:val="000000"/>
              </w:rPr>
              <w:t xml:space="preserve">irs sporto </w:t>
            </w:r>
            <w:r w:rsidRPr="00256BB9">
              <w:rPr>
                <w:rFonts w:ascii="Arial" w:eastAsia="Times New Roman" w:hAnsi="Arial" w:cs="Arial"/>
                <w:color w:val="000000"/>
              </w:rPr>
              <w:t>skyriaus įsakymais, užduočių rengimas ir mokinių darbų vertinimas</w:t>
            </w:r>
          </w:p>
        </w:tc>
        <w:tc>
          <w:tcPr>
            <w:tcW w:w="4111" w:type="dxa"/>
            <w:shd w:val="clear" w:color="auto" w:fill="auto"/>
          </w:tcPr>
          <w:p w14:paraId="4ECDE4AC" w14:textId="3AE7B6C5" w:rsidR="00541D14" w:rsidRPr="00256BB9" w:rsidRDefault="00CB3E86" w:rsidP="00814CE6">
            <w:pPr>
              <w:spacing w:after="0" w:line="276" w:lineRule="auto"/>
              <w:rPr>
                <w:rFonts w:ascii="Arial" w:eastAsia="Times New Roman" w:hAnsi="Arial" w:cs="Arial"/>
              </w:rPr>
            </w:pPr>
            <w:r w:rsidRPr="00256BB9">
              <w:rPr>
                <w:rFonts w:ascii="Arial" w:eastAsia="Times New Roman" w:hAnsi="Arial" w:cs="Arial"/>
              </w:rPr>
              <w:t>rajono</w:t>
            </w:r>
            <w:r w:rsidR="00566B58" w:rsidRPr="00256BB9">
              <w:rPr>
                <w:rFonts w:ascii="Arial" w:eastAsia="Times New Roman" w:hAnsi="Arial" w:cs="Arial"/>
              </w:rPr>
              <w:t>, šalies olimpiadų, konkursų užduočių rengimas ir mokinių darbų vertinimas</w:t>
            </w:r>
          </w:p>
          <w:p w14:paraId="4BCA6A22" w14:textId="6552A18F"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 xml:space="preserve">Olimpiadų, konkursų, patvirtintų LR Švietimo, mokslo ir sporto ministerijos bei Klaipėdos </w:t>
            </w:r>
            <w:r w:rsidR="00CB3E86" w:rsidRPr="00256BB9">
              <w:rPr>
                <w:rFonts w:ascii="Arial" w:eastAsia="Times New Roman" w:hAnsi="Arial" w:cs="Arial"/>
                <w:color w:val="000000"/>
              </w:rPr>
              <w:t>rajono</w:t>
            </w:r>
            <w:r w:rsidRPr="00256BB9">
              <w:rPr>
                <w:rFonts w:ascii="Arial" w:eastAsia="Times New Roman" w:hAnsi="Arial" w:cs="Arial"/>
                <w:color w:val="000000"/>
              </w:rPr>
              <w:t xml:space="preserve"> savivaldybės administracijos Švietimo</w:t>
            </w:r>
            <w:r w:rsidR="00CB3E86" w:rsidRPr="00256BB9">
              <w:rPr>
                <w:rFonts w:ascii="Arial" w:eastAsia="Times New Roman" w:hAnsi="Arial" w:cs="Arial"/>
                <w:color w:val="000000"/>
              </w:rPr>
              <w:t xml:space="preserve"> ir sporto</w:t>
            </w:r>
            <w:r w:rsidRPr="00256BB9">
              <w:rPr>
                <w:rFonts w:ascii="Arial" w:eastAsia="Times New Roman" w:hAnsi="Arial" w:cs="Arial"/>
                <w:color w:val="000000"/>
              </w:rPr>
              <w:t xml:space="preserve"> skyriaus įsakymais, </w:t>
            </w:r>
            <w:r w:rsidR="00CB3E86" w:rsidRPr="00256BB9">
              <w:rPr>
                <w:rFonts w:ascii="Arial" w:eastAsia="Times New Roman" w:hAnsi="Arial" w:cs="Arial"/>
                <w:color w:val="000000"/>
              </w:rPr>
              <w:t>M</w:t>
            </w:r>
            <w:r w:rsidRPr="00256BB9">
              <w:rPr>
                <w:rFonts w:ascii="Arial" w:eastAsia="Times New Roman" w:hAnsi="Arial" w:cs="Arial"/>
                <w:color w:val="000000"/>
              </w:rPr>
              <w:t>okyklinio turo organizavimas po darbo valandų:</w:t>
            </w:r>
          </w:p>
          <w:p w14:paraId="2F56776A"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Užduočių kūrimas</w:t>
            </w:r>
          </w:p>
          <w:p w14:paraId="232FE7EA"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Vertinimas</w:t>
            </w:r>
          </w:p>
          <w:p w14:paraId="7FE0BDA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color w:val="000000"/>
              </w:rPr>
              <w:t>Organizavimas</w:t>
            </w:r>
          </w:p>
        </w:tc>
        <w:tc>
          <w:tcPr>
            <w:tcW w:w="2120" w:type="dxa"/>
            <w:shd w:val="clear" w:color="auto" w:fill="auto"/>
          </w:tcPr>
          <w:p w14:paraId="6BD84146" w14:textId="660458D0"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2−20 val.</w:t>
            </w:r>
          </w:p>
          <w:p w14:paraId="624D0EA4" w14:textId="77777777" w:rsidR="00541D14" w:rsidRPr="00256BB9" w:rsidRDefault="00541D14" w:rsidP="00814CE6">
            <w:pPr>
              <w:spacing w:after="0" w:line="276" w:lineRule="auto"/>
              <w:jc w:val="left"/>
              <w:rPr>
                <w:rFonts w:ascii="Arial" w:eastAsia="Times New Roman" w:hAnsi="Arial" w:cs="Arial"/>
              </w:rPr>
            </w:pPr>
          </w:p>
          <w:p w14:paraId="41379F4A" w14:textId="77777777" w:rsidR="00541D14" w:rsidRPr="00256BB9" w:rsidRDefault="00541D14" w:rsidP="00814CE6">
            <w:pPr>
              <w:spacing w:after="0" w:line="276" w:lineRule="auto"/>
              <w:jc w:val="left"/>
              <w:rPr>
                <w:rFonts w:ascii="Arial" w:eastAsia="Times New Roman" w:hAnsi="Arial" w:cs="Arial"/>
              </w:rPr>
            </w:pPr>
          </w:p>
          <w:p w14:paraId="0DE6C170" w14:textId="77777777" w:rsidR="00541D14" w:rsidRPr="00256BB9" w:rsidRDefault="00541D14" w:rsidP="00814CE6">
            <w:pPr>
              <w:spacing w:after="0" w:line="276" w:lineRule="auto"/>
              <w:jc w:val="left"/>
              <w:rPr>
                <w:rFonts w:ascii="Arial" w:eastAsia="Times New Roman" w:hAnsi="Arial" w:cs="Arial"/>
              </w:rPr>
            </w:pPr>
          </w:p>
          <w:p w14:paraId="68979A36" w14:textId="77777777" w:rsidR="00541D14" w:rsidRPr="00256BB9" w:rsidRDefault="00541D14" w:rsidP="00814CE6">
            <w:pPr>
              <w:spacing w:after="0" w:line="276" w:lineRule="auto"/>
              <w:jc w:val="left"/>
              <w:rPr>
                <w:rFonts w:ascii="Arial" w:eastAsia="Times New Roman" w:hAnsi="Arial" w:cs="Arial"/>
              </w:rPr>
            </w:pPr>
          </w:p>
          <w:p w14:paraId="1B03F01F" w14:textId="77777777" w:rsidR="00541D14" w:rsidRPr="00256BB9" w:rsidRDefault="00541D14" w:rsidP="00814CE6">
            <w:pPr>
              <w:spacing w:after="0" w:line="276" w:lineRule="auto"/>
              <w:jc w:val="left"/>
              <w:rPr>
                <w:rFonts w:ascii="Arial" w:eastAsia="Times New Roman" w:hAnsi="Arial" w:cs="Arial"/>
              </w:rPr>
            </w:pPr>
          </w:p>
          <w:p w14:paraId="011F9B53" w14:textId="77777777" w:rsidR="00541D14" w:rsidRPr="00256BB9" w:rsidRDefault="00541D14" w:rsidP="00814CE6">
            <w:pPr>
              <w:spacing w:after="0" w:line="276" w:lineRule="auto"/>
              <w:jc w:val="left"/>
              <w:rPr>
                <w:rFonts w:ascii="Arial" w:eastAsia="Times New Roman" w:hAnsi="Arial" w:cs="Arial"/>
              </w:rPr>
            </w:pPr>
          </w:p>
          <w:p w14:paraId="34966C43" w14:textId="77777777" w:rsidR="00541D14" w:rsidRPr="00256BB9" w:rsidRDefault="00541D14" w:rsidP="00814CE6">
            <w:pPr>
              <w:spacing w:after="0" w:line="276" w:lineRule="auto"/>
              <w:jc w:val="left"/>
              <w:rPr>
                <w:rFonts w:ascii="Arial" w:eastAsia="Times New Roman" w:hAnsi="Arial" w:cs="Arial"/>
              </w:rPr>
            </w:pPr>
          </w:p>
          <w:p w14:paraId="09C40728" w14:textId="77777777" w:rsidR="00541D14" w:rsidRPr="00256BB9" w:rsidRDefault="00541D14" w:rsidP="00814CE6">
            <w:pPr>
              <w:spacing w:after="0" w:line="276" w:lineRule="auto"/>
              <w:jc w:val="left"/>
              <w:rPr>
                <w:rFonts w:ascii="Arial" w:eastAsia="Times New Roman" w:hAnsi="Arial" w:cs="Arial"/>
              </w:rPr>
            </w:pPr>
          </w:p>
          <w:p w14:paraId="40534D1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2 val.</w:t>
            </w:r>
          </w:p>
          <w:p w14:paraId="56C0DBA8"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2 val.</w:t>
            </w:r>
          </w:p>
          <w:p w14:paraId="3FB7A707"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1 val.</w:t>
            </w:r>
          </w:p>
        </w:tc>
      </w:tr>
      <w:tr w:rsidR="00541D14" w:rsidRPr="00256BB9" w14:paraId="50C7D5A3" w14:textId="77777777">
        <w:trPr>
          <w:trHeight w:val="20"/>
        </w:trPr>
        <w:tc>
          <w:tcPr>
            <w:tcW w:w="3397" w:type="dxa"/>
            <w:shd w:val="clear" w:color="auto" w:fill="auto"/>
          </w:tcPr>
          <w:p w14:paraId="37FC94ED" w14:textId="41F68168"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5.3. </w:t>
            </w:r>
            <w:r w:rsidRPr="00256BB9">
              <w:rPr>
                <w:rFonts w:ascii="Arial" w:eastAsia="Times New Roman" w:hAnsi="Arial" w:cs="Arial"/>
                <w:color w:val="000000"/>
              </w:rPr>
              <w:t xml:space="preserve">mokinių konsultavimas jiems rengiantis olimpiadoms, konkursams, varžyboms, patvirtintoms LR Švietimo, mokslo ir sporto ministerijos bei </w:t>
            </w:r>
            <w:r w:rsidRPr="00256BB9">
              <w:rPr>
                <w:rFonts w:ascii="Arial" w:eastAsia="Times New Roman" w:hAnsi="Arial" w:cs="Arial"/>
                <w:color w:val="000000"/>
              </w:rPr>
              <w:lastRenderedPageBreak/>
              <w:t xml:space="preserve">Klaipėdos </w:t>
            </w:r>
            <w:r w:rsidR="00CB3E86" w:rsidRPr="00256BB9">
              <w:rPr>
                <w:rFonts w:ascii="Arial" w:eastAsia="Times New Roman" w:hAnsi="Arial" w:cs="Arial"/>
                <w:color w:val="000000"/>
              </w:rPr>
              <w:t>rajono</w:t>
            </w:r>
            <w:r w:rsidRPr="00256BB9">
              <w:rPr>
                <w:rFonts w:ascii="Arial" w:eastAsia="Times New Roman" w:hAnsi="Arial" w:cs="Arial"/>
                <w:color w:val="000000"/>
              </w:rPr>
              <w:t xml:space="preserve"> savivaldybės administracijos Švietimo </w:t>
            </w:r>
            <w:r w:rsidR="00CB3E86" w:rsidRPr="00256BB9">
              <w:rPr>
                <w:rFonts w:ascii="Arial" w:eastAsia="Times New Roman" w:hAnsi="Arial" w:cs="Arial"/>
                <w:color w:val="000000"/>
              </w:rPr>
              <w:t xml:space="preserve">ir sporto skyriaus </w:t>
            </w:r>
            <w:r w:rsidRPr="00256BB9">
              <w:rPr>
                <w:rFonts w:ascii="Arial" w:eastAsia="Times New Roman" w:hAnsi="Arial" w:cs="Arial"/>
                <w:color w:val="000000"/>
              </w:rPr>
              <w:t>įsakymais</w:t>
            </w:r>
          </w:p>
        </w:tc>
        <w:tc>
          <w:tcPr>
            <w:tcW w:w="4111" w:type="dxa"/>
            <w:shd w:val="clear" w:color="auto" w:fill="auto"/>
          </w:tcPr>
          <w:p w14:paraId="6FEA1F63" w14:textId="77777777" w:rsidR="00541D14" w:rsidRPr="00256BB9" w:rsidRDefault="00566B58" w:rsidP="00814CE6">
            <w:pPr>
              <w:pBdr>
                <w:top w:val="nil"/>
                <w:left w:val="nil"/>
                <w:bottom w:val="nil"/>
                <w:right w:val="nil"/>
                <w:between w:val="nil"/>
              </w:pBdr>
              <w:spacing w:after="0" w:line="276" w:lineRule="auto"/>
              <w:jc w:val="left"/>
              <w:rPr>
                <w:rFonts w:ascii="Arial" w:eastAsia="Times New Roman" w:hAnsi="Arial" w:cs="Arial"/>
                <w:color w:val="000000"/>
              </w:rPr>
            </w:pPr>
            <w:r w:rsidRPr="00256BB9">
              <w:rPr>
                <w:rFonts w:ascii="Arial" w:eastAsia="Times New Roman" w:hAnsi="Arial" w:cs="Arial"/>
                <w:color w:val="000000"/>
              </w:rPr>
              <w:lastRenderedPageBreak/>
              <w:t>Konsultavimas (jei neturi neformaliojo švietimo būrelio arba tam skirtų konsultacijų)</w:t>
            </w:r>
          </w:p>
          <w:p w14:paraId="03C30A43"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Už prizines vietas:</w:t>
            </w:r>
          </w:p>
          <w:p w14:paraId="6C6D5207" w14:textId="2BE00991" w:rsidR="00541D14" w:rsidRPr="00256BB9" w:rsidRDefault="00CB3E86"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Rajone</w:t>
            </w:r>
            <w:r w:rsidR="00566B58" w:rsidRPr="00256BB9">
              <w:rPr>
                <w:rFonts w:ascii="Arial" w:eastAsia="Times New Roman" w:hAnsi="Arial" w:cs="Arial"/>
                <w:color w:val="000000"/>
              </w:rPr>
              <w:t>:</w:t>
            </w:r>
          </w:p>
          <w:p w14:paraId="38F0BE65"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lastRenderedPageBreak/>
              <w:t>I vieta</w:t>
            </w:r>
          </w:p>
          <w:p w14:paraId="06C4F93E"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 vieta</w:t>
            </w:r>
          </w:p>
          <w:p w14:paraId="4D9A7D1D"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III vieta</w:t>
            </w:r>
          </w:p>
          <w:p w14:paraId="3ABEA737"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Šalyje:</w:t>
            </w:r>
          </w:p>
          <w:p w14:paraId="3F21AF1D"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 vieta</w:t>
            </w:r>
          </w:p>
          <w:p w14:paraId="0A47C5FA"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 vieta</w:t>
            </w:r>
          </w:p>
          <w:p w14:paraId="7E82C482"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III vieta</w:t>
            </w:r>
          </w:p>
        </w:tc>
        <w:tc>
          <w:tcPr>
            <w:tcW w:w="2120" w:type="dxa"/>
            <w:shd w:val="clear" w:color="auto" w:fill="auto"/>
          </w:tcPr>
          <w:p w14:paraId="79B9B45F" w14:textId="607C5CBE" w:rsidR="00541D14" w:rsidRPr="00256BB9" w:rsidRDefault="00CB3E86" w:rsidP="00814CE6">
            <w:pPr>
              <w:spacing w:after="0" w:line="276" w:lineRule="auto"/>
              <w:rPr>
                <w:rFonts w:ascii="Arial" w:eastAsia="Times New Roman" w:hAnsi="Arial" w:cs="Arial"/>
                <w:color w:val="000000"/>
              </w:rPr>
            </w:pPr>
            <w:r w:rsidRPr="00256BB9">
              <w:rPr>
                <w:rFonts w:ascii="Arial" w:eastAsia="Gungsuh" w:hAnsi="Arial" w:cs="Arial"/>
                <w:color w:val="000000"/>
              </w:rPr>
              <w:lastRenderedPageBreak/>
              <w:t>Rajono</w:t>
            </w:r>
            <w:r w:rsidR="00566B58" w:rsidRPr="00256BB9">
              <w:rPr>
                <w:rFonts w:ascii="Arial" w:eastAsia="Gungsuh" w:hAnsi="Arial" w:cs="Arial"/>
                <w:color w:val="000000"/>
              </w:rPr>
              <w:t xml:space="preserve"> 1−3 val.</w:t>
            </w:r>
          </w:p>
          <w:p w14:paraId="6449982C"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Šalies 1−5 val.</w:t>
            </w:r>
          </w:p>
          <w:p w14:paraId="765FACF8" w14:textId="77777777" w:rsidR="00541D14" w:rsidRPr="00256BB9" w:rsidRDefault="00541D14" w:rsidP="00814CE6">
            <w:pPr>
              <w:spacing w:after="0" w:line="276" w:lineRule="auto"/>
              <w:rPr>
                <w:rFonts w:ascii="Arial" w:eastAsia="Times New Roman" w:hAnsi="Arial" w:cs="Arial"/>
                <w:color w:val="00B050"/>
              </w:rPr>
            </w:pPr>
          </w:p>
          <w:p w14:paraId="4F7B8FE4" w14:textId="77777777" w:rsidR="00541D14" w:rsidRPr="00256BB9" w:rsidRDefault="00541D14" w:rsidP="00814CE6">
            <w:pPr>
              <w:spacing w:after="0" w:line="276" w:lineRule="auto"/>
              <w:rPr>
                <w:rFonts w:ascii="Arial" w:eastAsia="Times New Roman" w:hAnsi="Arial" w:cs="Arial"/>
                <w:color w:val="00B050"/>
              </w:rPr>
            </w:pPr>
          </w:p>
          <w:p w14:paraId="524C09F3" w14:textId="77777777" w:rsidR="00541D14" w:rsidRPr="00256BB9" w:rsidRDefault="00541D14" w:rsidP="00814CE6">
            <w:pPr>
              <w:spacing w:after="0" w:line="276" w:lineRule="auto"/>
              <w:rPr>
                <w:rFonts w:ascii="Arial" w:eastAsia="Times New Roman" w:hAnsi="Arial" w:cs="Arial"/>
                <w:color w:val="000000"/>
              </w:rPr>
            </w:pPr>
          </w:p>
          <w:p w14:paraId="4A268D3D"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lastRenderedPageBreak/>
              <w:t>5 val.</w:t>
            </w:r>
          </w:p>
          <w:p w14:paraId="44052E75"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4 val.</w:t>
            </w:r>
          </w:p>
          <w:p w14:paraId="15D41B6B"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3 val.</w:t>
            </w:r>
          </w:p>
          <w:p w14:paraId="052C9458" w14:textId="77777777" w:rsidR="00541D14" w:rsidRPr="00256BB9" w:rsidRDefault="00541D14" w:rsidP="00814CE6">
            <w:pPr>
              <w:spacing w:after="0" w:line="276" w:lineRule="auto"/>
              <w:rPr>
                <w:rFonts w:ascii="Arial" w:eastAsia="Times New Roman" w:hAnsi="Arial" w:cs="Arial"/>
                <w:color w:val="000000"/>
              </w:rPr>
            </w:pPr>
          </w:p>
          <w:p w14:paraId="1A43977D"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20 val.</w:t>
            </w:r>
          </w:p>
          <w:p w14:paraId="2E174DA2"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15 val.</w:t>
            </w:r>
          </w:p>
          <w:p w14:paraId="4F0A14A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color w:val="000000"/>
              </w:rPr>
              <w:t>10 val.</w:t>
            </w:r>
          </w:p>
        </w:tc>
      </w:tr>
      <w:tr w:rsidR="00541D14" w:rsidRPr="00256BB9" w14:paraId="242DD244" w14:textId="77777777">
        <w:trPr>
          <w:trHeight w:val="20"/>
        </w:trPr>
        <w:tc>
          <w:tcPr>
            <w:tcW w:w="3397" w:type="dxa"/>
            <w:shd w:val="clear" w:color="auto" w:fill="auto"/>
          </w:tcPr>
          <w:p w14:paraId="1D5BAF2D" w14:textId="2191D721" w:rsidR="00541D14" w:rsidRPr="00256BB9" w:rsidRDefault="00566B58" w:rsidP="00814CE6">
            <w:pPr>
              <w:spacing w:line="276" w:lineRule="auto"/>
              <w:rPr>
                <w:rFonts w:ascii="Arial" w:eastAsia="Times New Roman" w:hAnsi="Arial" w:cs="Arial"/>
              </w:rPr>
            </w:pPr>
            <w:r w:rsidRPr="00256BB9">
              <w:rPr>
                <w:rFonts w:ascii="Arial" w:eastAsia="Times New Roman" w:hAnsi="Arial" w:cs="Arial"/>
                <w:color w:val="000000"/>
              </w:rPr>
              <w:lastRenderedPageBreak/>
              <w:t xml:space="preserve">5.4. kiti </w:t>
            </w:r>
            <w:r w:rsidR="00A51AB6" w:rsidRPr="00256BB9">
              <w:rPr>
                <w:rFonts w:ascii="Arial" w:eastAsia="Times New Roman" w:hAnsi="Arial" w:cs="Arial"/>
                <w:color w:val="000000"/>
              </w:rPr>
              <w:t>rajono</w:t>
            </w:r>
            <w:r w:rsidRPr="00256BB9">
              <w:rPr>
                <w:rFonts w:ascii="Arial" w:eastAsia="Times New Roman" w:hAnsi="Arial" w:cs="Arial"/>
                <w:color w:val="000000"/>
              </w:rPr>
              <w:t>, šalies konkursai</w:t>
            </w:r>
          </w:p>
        </w:tc>
        <w:tc>
          <w:tcPr>
            <w:tcW w:w="4111" w:type="dxa"/>
            <w:shd w:val="clear" w:color="auto" w:fill="auto"/>
          </w:tcPr>
          <w:p w14:paraId="615C0678"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Prizinės vietos:</w:t>
            </w:r>
          </w:p>
          <w:p w14:paraId="2271217B"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 vieta</w:t>
            </w:r>
          </w:p>
          <w:p w14:paraId="691E3722"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 vieta</w:t>
            </w:r>
          </w:p>
          <w:p w14:paraId="4736102F" w14:textId="77777777" w:rsidR="00541D14" w:rsidRPr="00256BB9" w:rsidRDefault="00566B58" w:rsidP="00814CE6">
            <w:pPr>
              <w:pBdr>
                <w:top w:val="nil"/>
                <w:left w:val="nil"/>
                <w:bottom w:val="nil"/>
                <w:right w:val="nil"/>
                <w:between w:val="nil"/>
              </w:pBdr>
              <w:spacing w:after="0" w:line="276" w:lineRule="auto"/>
              <w:rPr>
                <w:rFonts w:ascii="Arial" w:eastAsia="Times New Roman" w:hAnsi="Arial" w:cs="Arial"/>
                <w:color w:val="000000"/>
              </w:rPr>
            </w:pPr>
            <w:r w:rsidRPr="00256BB9">
              <w:rPr>
                <w:rFonts w:ascii="Arial" w:eastAsia="Times New Roman" w:hAnsi="Arial" w:cs="Arial"/>
                <w:color w:val="000000"/>
              </w:rPr>
              <w:t>III vieta</w:t>
            </w:r>
          </w:p>
        </w:tc>
        <w:tc>
          <w:tcPr>
            <w:tcW w:w="2120" w:type="dxa"/>
            <w:shd w:val="clear" w:color="auto" w:fill="auto"/>
          </w:tcPr>
          <w:p w14:paraId="0017A615" w14:textId="77777777" w:rsidR="00541D14" w:rsidRPr="00256BB9" w:rsidRDefault="00541D14" w:rsidP="00814CE6">
            <w:pPr>
              <w:spacing w:after="0" w:line="276" w:lineRule="auto"/>
              <w:rPr>
                <w:rFonts w:ascii="Arial" w:eastAsia="Times New Roman" w:hAnsi="Arial" w:cs="Arial"/>
                <w:color w:val="000000"/>
              </w:rPr>
            </w:pPr>
          </w:p>
          <w:p w14:paraId="264B204A"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3 val.</w:t>
            </w:r>
          </w:p>
          <w:p w14:paraId="2B227441" w14:textId="77777777" w:rsidR="00541D14" w:rsidRPr="00256BB9" w:rsidRDefault="00566B58" w:rsidP="00814CE6">
            <w:pPr>
              <w:spacing w:after="0" w:line="276" w:lineRule="auto"/>
              <w:rPr>
                <w:rFonts w:ascii="Arial" w:eastAsia="Times New Roman" w:hAnsi="Arial" w:cs="Arial"/>
                <w:color w:val="000000"/>
              </w:rPr>
            </w:pPr>
            <w:r w:rsidRPr="00256BB9">
              <w:rPr>
                <w:rFonts w:ascii="Arial" w:eastAsia="Times New Roman" w:hAnsi="Arial" w:cs="Arial"/>
                <w:color w:val="000000"/>
              </w:rPr>
              <w:t>2 val.</w:t>
            </w:r>
          </w:p>
          <w:p w14:paraId="215DBD24" w14:textId="0D305E6B" w:rsidR="00541D14" w:rsidRPr="00256BB9" w:rsidRDefault="00566B58" w:rsidP="00256BB9">
            <w:pPr>
              <w:spacing w:after="0" w:line="276" w:lineRule="auto"/>
              <w:rPr>
                <w:rFonts w:ascii="Arial" w:eastAsia="Times New Roman" w:hAnsi="Arial" w:cs="Arial"/>
                <w:color w:val="000000"/>
              </w:rPr>
            </w:pPr>
            <w:r w:rsidRPr="00256BB9">
              <w:rPr>
                <w:rFonts w:ascii="Arial" w:eastAsia="Times New Roman" w:hAnsi="Arial" w:cs="Arial"/>
                <w:color w:val="000000"/>
              </w:rPr>
              <w:t>1 val.</w:t>
            </w:r>
          </w:p>
        </w:tc>
      </w:tr>
      <w:tr w:rsidR="00541D14" w:rsidRPr="00256BB9" w14:paraId="59734507" w14:textId="77777777">
        <w:trPr>
          <w:trHeight w:val="20"/>
        </w:trPr>
        <w:tc>
          <w:tcPr>
            <w:tcW w:w="3397" w:type="dxa"/>
            <w:shd w:val="clear" w:color="auto" w:fill="auto"/>
          </w:tcPr>
          <w:p w14:paraId="0CE8396C" w14:textId="28EE67E9"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 xml:space="preserve">6. Bendradarbiavimo su </w:t>
            </w:r>
            <w:r w:rsidR="00A51AB6" w:rsidRPr="00256BB9">
              <w:rPr>
                <w:rFonts w:ascii="Arial" w:eastAsia="Times New Roman" w:hAnsi="Arial" w:cs="Arial"/>
              </w:rPr>
              <w:t>M</w:t>
            </w:r>
            <w:r w:rsidRPr="00256BB9">
              <w:rPr>
                <w:rFonts w:ascii="Arial" w:eastAsia="Times New Roman" w:hAnsi="Arial" w:cs="Arial"/>
              </w:rPr>
              <w:t xml:space="preserve">okyklos partneriais veiklos, apimančios bendrų projektų, renginių organizavimą ir jų įgyvendinimą </w:t>
            </w:r>
            <w:r w:rsidR="00A51AB6" w:rsidRPr="00256BB9">
              <w:rPr>
                <w:rFonts w:ascii="Arial" w:eastAsia="Times New Roman" w:hAnsi="Arial" w:cs="Arial"/>
              </w:rPr>
              <w:t>M</w:t>
            </w:r>
            <w:r w:rsidRPr="00256BB9">
              <w:rPr>
                <w:rFonts w:ascii="Arial" w:eastAsia="Times New Roman" w:hAnsi="Arial" w:cs="Arial"/>
              </w:rPr>
              <w:t>okykloje ar už jos ribų.</w:t>
            </w:r>
          </w:p>
        </w:tc>
        <w:tc>
          <w:tcPr>
            <w:tcW w:w="4111" w:type="dxa"/>
            <w:shd w:val="clear" w:color="auto" w:fill="auto"/>
          </w:tcPr>
          <w:p w14:paraId="43EF98FC" w14:textId="77777777" w:rsidR="00541D14" w:rsidRPr="00256BB9" w:rsidRDefault="00541D14" w:rsidP="00814CE6">
            <w:pPr>
              <w:spacing w:after="0" w:line="276" w:lineRule="auto"/>
              <w:jc w:val="left"/>
              <w:rPr>
                <w:rFonts w:ascii="Arial" w:eastAsia="Times New Roman" w:hAnsi="Arial" w:cs="Arial"/>
              </w:rPr>
            </w:pPr>
          </w:p>
          <w:p w14:paraId="59CCD097" w14:textId="77777777" w:rsidR="00541D14" w:rsidRPr="00256BB9" w:rsidRDefault="00541D14" w:rsidP="00814CE6">
            <w:pPr>
              <w:spacing w:after="0" w:line="276" w:lineRule="auto"/>
              <w:jc w:val="left"/>
              <w:rPr>
                <w:rFonts w:ascii="Arial" w:eastAsia="Times New Roman" w:hAnsi="Arial" w:cs="Arial"/>
              </w:rPr>
            </w:pPr>
          </w:p>
          <w:p w14:paraId="216B10EA" w14:textId="77777777" w:rsidR="00541D14" w:rsidRPr="00256BB9" w:rsidRDefault="00541D14" w:rsidP="00814CE6">
            <w:pPr>
              <w:spacing w:after="0" w:line="276" w:lineRule="auto"/>
              <w:jc w:val="left"/>
              <w:rPr>
                <w:rFonts w:ascii="Arial" w:eastAsia="Times New Roman" w:hAnsi="Arial" w:cs="Arial"/>
              </w:rPr>
            </w:pPr>
          </w:p>
          <w:p w14:paraId="2374B59B" w14:textId="77777777" w:rsidR="00541D14" w:rsidRPr="00256BB9" w:rsidRDefault="00541D14" w:rsidP="00814CE6">
            <w:pPr>
              <w:spacing w:after="0" w:line="276" w:lineRule="auto"/>
              <w:jc w:val="left"/>
              <w:rPr>
                <w:rFonts w:ascii="Arial" w:eastAsia="Times New Roman" w:hAnsi="Arial" w:cs="Arial"/>
              </w:rPr>
            </w:pPr>
          </w:p>
          <w:p w14:paraId="4F67B18E" w14:textId="77777777" w:rsidR="00541D14" w:rsidRPr="00256BB9" w:rsidRDefault="00541D14" w:rsidP="00814CE6">
            <w:pPr>
              <w:spacing w:after="0" w:line="276" w:lineRule="auto"/>
              <w:jc w:val="left"/>
              <w:rPr>
                <w:rFonts w:ascii="Arial" w:eastAsia="Times New Roman" w:hAnsi="Arial" w:cs="Arial"/>
              </w:rPr>
            </w:pPr>
          </w:p>
          <w:p w14:paraId="581381E8"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7F6B7BA4"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Times New Roman" w:hAnsi="Arial" w:cs="Arial"/>
              </w:rPr>
              <w:t>Pagal faktą</w:t>
            </w:r>
          </w:p>
        </w:tc>
      </w:tr>
      <w:tr w:rsidR="00541D14" w:rsidRPr="00256BB9" w14:paraId="4E71D940" w14:textId="77777777">
        <w:trPr>
          <w:trHeight w:val="366"/>
        </w:trPr>
        <w:tc>
          <w:tcPr>
            <w:tcW w:w="3397" w:type="dxa"/>
            <w:shd w:val="clear" w:color="auto" w:fill="auto"/>
          </w:tcPr>
          <w:p w14:paraId="362C0086" w14:textId="77777777" w:rsidR="00541D14" w:rsidRPr="00256BB9" w:rsidRDefault="00566B58" w:rsidP="00814CE6">
            <w:pPr>
              <w:spacing w:after="0" w:line="276" w:lineRule="auto"/>
              <w:jc w:val="left"/>
              <w:rPr>
                <w:rFonts w:ascii="Arial" w:eastAsia="Times New Roman" w:hAnsi="Arial" w:cs="Arial"/>
                <w:b/>
                <w:u w:val="single"/>
              </w:rPr>
            </w:pPr>
            <w:r w:rsidRPr="00256BB9">
              <w:rPr>
                <w:rFonts w:ascii="Arial" w:eastAsia="Times New Roman" w:hAnsi="Arial" w:cs="Arial"/>
              </w:rPr>
              <w:t>IŠ VISO:</w:t>
            </w:r>
          </w:p>
        </w:tc>
        <w:tc>
          <w:tcPr>
            <w:tcW w:w="4111" w:type="dxa"/>
            <w:shd w:val="clear" w:color="auto" w:fill="auto"/>
          </w:tcPr>
          <w:p w14:paraId="511CEC7F" w14:textId="77777777" w:rsidR="00541D14" w:rsidRPr="00256BB9" w:rsidRDefault="00541D14" w:rsidP="00814CE6">
            <w:pPr>
              <w:spacing w:after="0" w:line="276" w:lineRule="auto"/>
              <w:jc w:val="left"/>
              <w:rPr>
                <w:rFonts w:ascii="Arial" w:eastAsia="Times New Roman" w:hAnsi="Arial" w:cs="Arial"/>
              </w:rPr>
            </w:pPr>
          </w:p>
        </w:tc>
        <w:tc>
          <w:tcPr>
            <w:tcW w:w="2120" w:type="dxa"/>
            <w:shd w:val="clear" w:color="auto" w:fill="auto"/>
          </w:tcPr>
          <w:p w14:paraId="5DA9997B" w14:textId="77777777" w:rsidR="00541D14" w:rsidRPr="00256BB9" w:rsidRDefault="00566B58" w:rsidP="00814CE6">
            <w:pPr>
              <w:spacing w:after="0" w:line="276" w:lineRule="auto"/>
              <w:jc w:val="left"/>
              <w:rPr>
                <w:rFonts w:ascii="Arial" w:eastAsia="Times New Roman" w:hAnsi="Arial" w:cs="Arial"/>
              </w:rPr>
            </w:pPr>
            <w:r w:rsidRPr="00256BB9">
              <w:rPr>
                <w:rFonts w:ascii="Arial" w:eastAsia="Gungsuh" w:hAnsi="Arial" w:cs="Arial"/>
              </w:rPr>
              <w:t>0−400 val.</w:t>
            </w:r>
          </w:p>
        </w:tc>
      </w:tr>
    </w:tbl>
    <w:p w14:paraId="363CA7B4" w14:textId="52EAD8A5" w:rsidR="00541D14" w:rsidRPr="00256BB9" w:rsidRDefault="00566B58" w:rsidP="00256BB9">
      <w:pPr>
        <w:spacing w:after="0" w:line="276" w:lineRule="auto"/>
        <w:jc w:val="center"/>
        <w:rPr>
          <w:rFonts w:ascii="Arial" w:eastAsia="Times New Roman" w:hAnsi="Arial" w:cs="Arial"/>
        </w:rPr>
      </w:pPr>
      <w:r w:rsidRPr="00256BB9">
        <w:rPr>
          <w:rFonts w:ascii="Arial" w:eastAsia="Symbol" w:hAnsi="Arial" w:cs="Arial"/>
        </w:rPr>
        <w:t></w:t>
      </w:r>
      <w:r w:rsidR="00256BB9">
        <w:rPr>
          <w:rFonts w:ascii="Arial" w:eastAsia="Symbol" w:hAnsi="Arial" w:cs="Arial"/>
        </w:rPr>
        <w:t xml:space="preserve"> </w:t>
      </w:r>
      <w:r w:rsidRPr="00256BB9">
        <w:rPr>
          <w:rFonts w:ascii="Arial" w:eastAsia="Times New Roman" w:hAnsi="Arial" w:cs="Arial"/>
        </w:rPr>
        <w:t>Jei pedagogas dirba 0,5 etato ir mažiau, jam skiriama 51 val., jei daugiau kaip 0,5 etato – 102 val.</w:t>
      </w:r>
      <w:r w:rsidR="00DB685B" w:rsidRPr="00256BB9">
        <w:rPr>
          <w:rFonts w:ascii="Arial" w:eastAsia="Times New Roman" w:hAnsi="Arial" w:cs="Arial"/>
        </w:rPr>
        <w:t xml:space="preserve">                                           </w:t>
      </w:r>
      <w:r w:rsidRPr="00256BB9">
        <w:rPr>
          <w:rFonts w:ascii="Arial" w:eastAsia="Times New Roman" w:hAnsi="Arial" w:cs="Arial"/>
        </w:rPr>
        <w:t>____________________</w:t>
      </w:r>
    </w:p>
    <w:p w14:paraId="4FFA87E5" w14:textId="77777777" w:rsidR="00541D14" w:rsidRPr="00256BB9" w:rsidRDefault="00541D14" w:rsidP="00256BB9">
      <w:pPr>
        <w:spacing w:after="0" w:line="276" w:lineRule="auto"/>
        <w:jc w:val="center"/>
        <w:rPr>
          <w:rFonts w:ascii="Arial" w:eastAsia="Times New Roman" w:hAnsi="Arial" w:cs="Arial"/>
        </w:rPr>
      </w:pPr>
    </w:p>
    <w:p w14:paraId="1E85F5EA" w14:textId="5A7599D7" w:rsidR="00541D14" w:rsidRPr="00450A83" w:rsidRDefault="00DB685B" w:rsidP="00450A83">
      <w:pPr>
        <w:spacing w:after="0" w:line="276" w:lineRule="auto"/>
        <w:rPr>
          <w:rFonts w:ascii="Arial" w:eastAsia="Times New Roman" w:hAnsi="Arial" w:cs="Arial"/>
          <w:sz w:val="24"/>
          <w:szCs w:val="24"/>
        </w:rPr>
      </w:pPr>
      <w:r>
        <w:rPr>
          <w:rFonts w:ascii="Arial" w:eastAsia="Times New Roman" w:hAnsi="Arial" w:cs="Arial"/>
          <w:sz w:val="24"/>
          <w:szCs w:val="24"/>
        </w:rPr>
        <w:t xml:space="preserve">                                                                                    </w:t>
      </w:r>
    </w:p>
    <w:sectPr w:rsidR="00541D14" w:rsidRPr="00450A83">
      <w:headerReference w:type="even" r:id="rId7"/>
      <w:headerReference w:type="default" r:id="rId8"/>
      <w:footerReference w:type="even" r:id="rId9"/>
      <w:footerReference w:type="default" r:id="rId10"/>
      <w:headerReference w:type="first" r:id="rId11"/>
      <w:footerReference w:type="first" r:id="rId12"/>
      <w:pgSz w:w="12240" w:h="15840"/>
      <w:pgMar w:top="993" w:right="567" w:bottom="1134" w:left="1701"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343F7" w14:textId="77777777" w:rsidR="00F71631" w:rsidRDefault="00F71631">
      <w:pPr>
        <w:spacing w:after="0" w:line="240" w:lineRule="auto"/>
      </w:pPr>
      <w:r>
        <w:separator/>
      </w:r>
    </w:p>
  </w:endnote>
  <w:endnote w:type="continuationSeparator" w:id="0">
    <w:p w14:paraId="35F0C43C" w14:textId="77777777" w:rsidR="00F71631" w:rsidRDefault="00F71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BA"/>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F1881"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70CD"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A14F8"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E109" w14:textId="77777777" w:rsidR="00F71631" w:rsidRDefault="00F71631">
      <w:pPr>
        <w:spacing w:after="0" w:line="240" w:lineRule="auto"/>
      </w:pPr>
      <w:r>
        <w:separator/>
      </w:r>
    </w:p>
  </w:footnote>
  <w:footnote w:type="continuationSeparator" w:id="0">
    <w:p w14:paraId="3B67E1E2" w14:textId="77777777" w:rsidR="00F71631" w:rsidRDefault="00F716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ECA12"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5BF6" w14:textId="77777777" w:rsidR="00541D14" w:rsidRDefault="00566B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5E0303">
      <w:rPr>
        <w:rFonts w:ascii="Times New Roman" w:eastAsia="Times New Roman" w:hAnsi="Times New Roman" w:cs="Times New Roman"/>
        <w:noProof/>
        <w:color w:val="000000"/>
      </w:rPr>
      <w:t>16</w:t>
    </w:r>
    <w:r>
      <w:rPr>
        <w:rFonts w:ascii="Times New Roman" w:eastAsia="Times New Roman" w:hAnsi="Times New Roman" w:cs="Times New Roman"/>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655B9" w14:textId="77777777" w:rsidR="00541D14" w:rsidRDefault="00541D1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7CC"/>
    <w:multiLevelType w:val="multilevel"/>
    <w:tmpl w:val="5950DEAC"/>
    <w:lvl w:ilvl="0">
      <w:start w:val="5"/>
      <w:numFmt w:val="decimal"/>
      <w:lvlText w:val="%1"/>
      <w:lvlJc w:val="left"/>
      <w:pPr>
        <w:ind w:left="540" w:hanging="540"/>
      </w:pPr>
      <w:rPr>
        <w:rFonts w:hint="default"/>
        <w:color w:val="000000"/>
      </w:rPr>
    </w:lvl>
    <w:lvl w:ilvl="1">
      <w:start w:val="1"/>
      <w:numFmt w:val="decimal"/>
      <w:lvlText w:val="%1.%2"/>
      <w:lvlJc w:val="left"/>
      <w:pPr>
        <w:ind w:left="576" w:hanging="540"/>
      </w:pPr>
      <w:rPr>
        <w:rFonts w:hint="default"/>
        <w:color w:val="000000"/>
      </w:rPr>
    </w:lvl>
    <w:lvl w:ilvl="2">
      <w:start w:val="5"/>
      <w:numFmt w:val="decimal"/>
      <w:lvlText w:val="%1.%2.%3"/>
      <w:lvlJc w:val="left"/>
      <w:pPr>
        <w:ind w:left="792" w:hanging="720"/>
      </w:pPr>
      <w:rPr>
        <w:rFonts w:hint="default"/>
        <w:color w:val="000000"/>
      </w:rPr>
    </w:lvl>
    <w:lvl w:ilvl="3">
      <w:start w:val="1"/>
      <w:numFmt w:val="decimal"/>
      <w:lvlText w:val="%1.%2.%3.%4"/>
      <w:lvlJc w:val="left"/>
      <w:pPr>
        <w:ind w:left="1188" w:hanging="1080"/>
      </w:pPr>
      <w:rPr>
        <w:rFonts w:hint="default"/>
        <w:color w:val="000000"/>
      </w:rPr>
    </w:lvl>
    <w:lvl w:ilvl="4">
      <w:start w:val="1"/>
      <w:numFmt w:val="decimal"/>
      <w:lvlText w:val="%1.%2.%3.%4.%5"/>
      <w:lvlJc w:val="left"/>
      <w:pPr>
        <w:ind w:left="1224" w:hanging="1080"/>
      </w:pPr>
      <w:rPr>
        <w:rFonts w:hint="default"/>
        <w:color w:val="000000"/>
      </w:rPr>
    </w:lvl>
    <w:lvl w:ilvl="5">
      <w:start w:val="1"/>
      <w:numFmt w:val="decimal"/>
      <w:lvlText w:val="%1.%2.%3.%4.%5.%6"/>
      <w:lvlJc w:val="left"/>
      <w:pPr>
        <w:ind w:left="1620" w:hanging="1440"/>
      </w:pPr>
      <w:rPr>
        <w:rFonts w:hint="default"/>
        <w:color w:val="000000"/>
      </w:rPr>
    </w:lvl>
    <w:lvl w:ilvl="6">
      <w:start w:val="1"/>
      <w:numFmt w:val="decimal"/>
      <w:lvlText w:val="%1.%2.%3.%4.%5.%6.%7"/>
      <w:lvlJc w:val="left"/>
      <w:pPr>
        <w:ind w:left="1656" w:hanging="1440"/>
      </w:pPr>
      <w:rPr>
        <w:rFonts w:hint="default"/>
        <w:color w:val="000000"/>
      </w:rPr>
    </w:lvl>
    <w:lvl w:ilvl="7">
      <w:start w:val="1"/>
      <w:numFmt w:val="decimal"/>
      <w:lvlText w:val="%1.%2.%3.%4.%5.%6.%7.%8"/>
      <w:lvlJc w:val="left"/>
      <w:pPr>
        <w:ind w:left="2052" w:hanging="1800"/>
      </w:pPr>
      <w:rPr>
        <w:rFonts w:hint="default"/>
        <w:color w:val="000000"/>
      </w:rPr>
    </w:lvl>
    <w:lvl w:ilvl="8">
      <w:start w:val="1"/>
      <w:numFmt w:val="decimal"/>
      <w:lvlText w:val="%1.%2.%3.%4.%5.%6.%7.%8.%9"/>
      <w:lvlJc w:val="left"/>
      <w:pPr>
        <w:ind w:left="2088" w:hanging="1800"/>
      </w:pPr>
      <w:rPr>
        <w:rFonts w:hint="default"/>
        <w:color w:val="000000"/>
      </w:rPr>
    </w:lvl>
  </w:abstractNum>
  <w:abstractNum w:abstractNumId="1" w15:restartNumberingAfterBreak="0">
    <w:nsid w:val="00B71FE7"/>
    <w:multiLevelType w:val="multilevel"/>
    <w:tmpl w:val="1B923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D2A02"/>
    <w:multiLevelType w:val="multilevel"/>
    <w:tmpl w:val="946C6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7312C8"/>
    <w:multiLevelType w:val="multilevel"/>
    <w:tmpl w:val="60D66B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D821CA"/>
    <w:multiLevelType w:val="hybridMultilevel"/>
    <w:tmpl w:val="3B8CEE68"/>
    <w:lvl w:ilvl="0" w:tplc="91444C0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A1A5646"/>
    <w:multiLevelType w:val="multilevel"/>
    <w:tmpl w:val="7478A0C8"/>
    <w:lvl w:ilvl="0">
      <w:start w:val="1"/>
      <w:numFmt w:val="decimal"/>
      <w:lvlText w:val="%1."/>
      <w:lvlJc w:val="left"/>
      <w:pPr>
        <w:ind w:left="0" w:firstLine="851"/>
      </w:pPr>
      <w:rPr>
        <w:rFonts w:ascii="Arial" w:eastAsia="Times New Roman" w:hAnsi="Arial" w:cs="Arial"/>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973958"/>
    <w:multiLevelType w:val="multilevel"/>
    <w:tmpl w:val="8510226C"/>
    <w:lvl w:ilvl="0">
      <w:start w:val="1"/>
      <w:numFmt w:val="decimal"/>
      <w:lvlText w:val="%1."/>
      <w:lvlJc w:val="left"/>
      <w:pPr>
        <w:ind w:left="0" w:firstLine="851"/>
      </w:pPr>
      <w:rPr>
        <w:rFonts w:ascii="Arial" w:eastAsia="Times New Roman" w:hAnsi="Arial" w:cs="Arial" w:hint="default"/>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rFonts w:hint="default"/>
        <w:strike w:val="0"/>
        <w:color w:val="000000"/>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5A3E04"/>
    <w:multiLevelType w:val="hybridMultilevel"/>
    <w:tmpl w:val="138EAAC8"/>
    <w:lvl w:ilvl="0" w:tplc="74BA849E">
      <w:start w:val="50"/>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33656E4E"/>
    <w:multiLevelType w:val="multilevel"/>
    <w:tmpl w:val="F850B9B6"/>
    <w:lvl w:ilvl="0">
      <w:start w:val="1"/>
      <w:numFmt w:val="decimal"/>
      <w:lvlText w:val="%1."/>
      <w:lvlJc w:val="left"/>
      <w:pPr>
        <w:ind w:left="360" w:hanging="360"/>
      </w:pPr>
    </w:lvl>
    <w:lvl w:ilvl="1">
      <w:start w:val="1"/>
      <w:numFmt w:val="decimal"/>
      <w:lvlText w:val="%1.%2."/>
      <w:lvlJc w:val="left"/>
      <w:pPr>
        <w:ind w:left="3621" w:hanging="360"/>
      </w:pPr>
    </w:lvl>
    <w:lvl w:ilvl="2">
      <w:start w:val="1"/>
      <w:numFmt w:val="decimal"/>
      <w:lvlText w:val="%1.%2.%3."/>
      <w:lvlJc w:val="left"/>
      <w:pPr>
        <w:ind w:left="840" w:hanging="720"/>
      </w:pPr>
    </w:lvl>
    <w:lvl w:ilvl="3">
      <w:start w:val="1"/>
      <w:numFmt w:val="decimal"/>
      <w:lvlText w:val="%1.%2.%3.%4."/>
      <w:lvlJc w:val="left"/>
      <w:pPr>
        <w:ind w:left="900" w:hanging="720"/>
      </w:pPr>
    </w:lvl>
    <w:lvl w:ilvl="4">
      <w:start w:val="1"/>
      <w:numFmt w:val="decimal"/>
      <w:lvlText w:val="%1.%2.%3.%4.%5."/>
      <w:lvlJc w:val="left"/>
      <w:pPr>
        <w:ind w:left="1320" w:hanging="1080"/>
      </w:pPr>
    </w:lvl>
    <w:lvl w:ilvl="5">
      <w:start w:val="1"/>
      <w:numFmt w:val="decimal"/>
      <w:lvlText w:val="%1.%2.%3.%4.%5.%6."/>
      <w:lvlJc w:val="left"/>
      <w:pPr>
        <w:ind w:left="1380" w:hanging="1080"/>
      </w:pPr>
    </w:lvl>
    <w:lvl w:ilvl="6">
      <w:start w:val="1"/>
      <w:numFmt w:val="decimal"/>
      <w:lvlText w:val="%1.%2.%3.%4.%5.%6.%7."/>
      <w:lvlJc w:val="left"/>
      <w:pPr>
        <w:ind w:left="1800" w:hanging="1440"/>
      </w:pPr>
    </w:lvl>
    <w:lvl w:ilvl="7">
      <w:start w:val="1"/>
      <w:numFmt w:val="decimal"/>
      <w:lvlText w:val="%1.%2.%3.%4.%5.%6.%7.%8."/>
      <w:lvlJc w:val="left"/>
      <w:pPr>
        <w:ind w:left="1860" w:hanging="1440"/>
      </w:pPr>
    </w:lvl>
    <w:lvl w:ilvl="8">
      <w:start w:val="1"/>
      <w:numFmt w:val="decimal"/>
      <w:lvlText w:val="%1.%2.%3.%4.%5.%6.%7.%8.%9."/>
      <w:lvlJc w:val="left"/>
      <w:pPr>
        <w:ind w:left="2280" w:hanging="1800"/>
      </w:pPr>
    </w:lvl>
  </w:abstractNum>
  <w:abstractNum w:abstractNumId="9" w15:restartNumberingAfterBreak="0">
    <w:nsid w:val="34CA5C68"/>
    <w:multiLevelType w:val="multilevel"/>
    <w:tmpl w:val="7478A0C8"/>
    <w:lvl w:ilvl="0">
      <w:start w:val="1"/>
      <w:numFmt w:val="decimal"/>
      <w:lvlText w:val="%1."/>
      <w:lvlJc w:val="left"/>
      <w:pPr>
        <w:ind w:left="0" w:firstLine="851"/>
      </w:pPr>
      <w:rPr>
        <w:rFonts w:ascii="Arial" w:eastAsia="Times New Roman" w:hAnsi="Arial" w:cs="Arial"/>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strike w:val="0"/>
        <w:color w:val="000000"/>
      </w:rPr>
    </w:lvl>
    <w:lvl w:ilvl="3">
      <w:start w:val="1"/>
      <w:numFmt w:val="decimal"/>
      <w:lvlText w:val="%1.%2.%3.%4."/>
      <w:lvlJc w:val="left"/>
      <w:pPr>
        <w:ind w:left="0" w:firstLine="851"/>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69B215F"/>
    <w:multiLevelType w:val="multilevel"/>
    <w:tmpl w:val="8510226C"/>
    <w:lvl w:ilvl="0">
      <w:start w:val="1"/>
      <w:numFmt w:val="decimal"/>
      <w:lvlText w:val="%1."/>
      <w:lvlJc w:val="left"/>
      <w:pPr>
        <w:ind w:left="0" w:firstLine="851"/>
      </w:pPr>
      <w:rPr>
        <w:rFonts w:ascii="Arial" w:eastAsia="Times New Roman" w:hAnsi="Arial" w:cs="Arial" w:hint="default"/>
        <w:b w:val="0"/>
        <w:strike w:val="0"/>
        <w:color w:val="000000"/>
      </w:rPr>
    </w:lvl>
    <w:lvl w:ilvl="1">
      <w:start w:val="1"/>
      <w:numFmt w:val="decimal"/>
      <w:lvlText w:val="%1.%2."/>
      <w:lvlJc w:val="left"/>
      <w:pPr>
        <w:ind w:left="0" w:firstLine="851"/>
      </w:pPr>
      <w:rPr>
        <w:rFonts w:ascii="Arial" w:eastAsia="Times New Roman" w:hAnsi="Arial" w:cs="Arial" w:hint="default"/>
        <w:strike w:val="0"/>
        <w:color w:val="000000"/>
      </w:rPr>
    </w:lvl>
    <w:lvl w:ilvl="2">
      <w:start w:val="1"/>
      <w:numFmt w:val="decimal"/>
      <w:lvlText w:val="%1.%2.%3."/>
      <w:lvlJc w:val="left"/>
      <w:pPr>
        <w:ind w:left="0" w:firstLine="851"/>
      </w:pPr>
      <w:rPr>
        <w:rFonts w:hint="default"/>
        <w:strike w:val="0"/>
        <w:color w:val="000000"/>
      </w:rPr>
    </w:lvl>
    <w:lvl w:ilvl="3">
      <w:start w:val="1"/>
      <w:numFmt w:val="decimal"/>
      <w:lvlText w:val="%1.%2.%3.%4."/>
      <w:lvlJc w:val="left"/>
      <w:pPr>
        <w:ind w:left="0" w:firstLine="851"/>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80465C"/>
    <w:multiLevelType w:val="hybridMultilevel"/>
    <w:tmpl w:val="78C46582"/>
    <w:lvl w:ilvl="0" w:tplc="1668E994">
      <w:start w:val="30"/>
      <w:numFmt w:val="decimal"/>
      <w:lvlText w:val="%1"/>
      <w:lvlJc w:val="left"/>
      <w:pPr>
        <w:ind w:left="720" w:hanging="360"/>
      </w:pPr>
      <w:rPr>
        <w:rFonts w:eastAsia="Gungsuh"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7342202"/>
    <w:multiLevelType w:val="hybridMultilevel"/>
    <w:tmpl w:val="97262F10"/>
    <w:lvl w:ilvl="0" w:tplc="09BA7180">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1176D65"/>
    <w:multiLevelType w:val="multilevel"/>
    <w:tmpl w:val="28AA6606"/>
    <w:lvl w:ilvl="0">
      <w:start w:val="59"/>
      <w:numFmt w:val="decimal"/>
      <w:lvlText w:val="%1."/>
      <w:lvlJc w:val="left"/>
      <w:pPr>
        <w:ind w:left="540" w:hanging="54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15:restartNumberingAfterBreak="0">
    <w:nsid w:val="69831591"/>
    <w:multiLevelType w:val="hybridMultilevel"/>
    <w:tmpl w:val="0FA2F5C2"/>
    <w:lvl w:ilvl="0" w:tplc="DE64639E">
      <w:start w:val="8"/>
      <w:numFmt w:val="decimal"/>
      <w:lvlText w:val="%1."/>
      <w:lvlJc w:val="left"/>
      <w:pPr>
        <w:ind w:left="1211" w:hanging="360"/>
      </w:pPr>
      <w:rPr>
        <w:rFonts w:hint="default"/>
        <w:color w:val="00000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5" w15:restartNumberingAfterBreak="0">
    <w:nsid w:val="6D2035EA"/>
    <w:multiLevelType w:val="hybridMultilevel"/>
    <w:tmpl w:val="30E4EAFA"/>
    <w:lvl w:ilvl="0" w:tplc="10EC6D50">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78120DFF"/>
    <w:multiLevelType w:val="hybridMultilevel"/>
    <w:tmpl w:val="5CBC0B22"/>
    <w:lvl w:ilvl="0" w:tplc="B21C6D16">
      <w:start w:val="5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D96461B"/>
    <w:multiLevelType w:val="multilevel"/>
    <w:tmpl w:val="92EE2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31227325">
    <w:abstractNumId w:val="10"/>
  </w:num>
  <w:num w:numId="2" w16cid:durableId="1384673504">
    <w:abstractNumId w:val="1"/>
  </w:num>
  <w:num w:numId="3" w16cid:durableId="1151168251">
    <w:abstractNumId w:val="8"/>
  </w:num>
  <w:num w:numId="4" w16cid:durableId="2000766765">
    <w:abstractNumId w:val="17"/>
  </w:num>
  <w:num w:numId="5" w16cid:durableId="409469049">
    <w:abstractNumId w:val="2"/>
  </w:num>
  <w:num w:numId="6" w16cid:durableId="914582303">
    <w:abstractNumId w:val="3"/>
  </w:num>
  <w:num w:numId="7" w16cid:durableId="857431816">
    <w:abstractNumId w:val="11"/>
  </w:num>
  <w:num w:numId="8" w16cid:durableId="1199970262">
    <w:abstractNumId w:val="9"/>
  </w:num>
  <w:num w:numId="9" w16cid:durableId="2078430855">
    <w:abstractNumId w:val="4"/>
  </w:num>
  <w:num w:numId="10" w16cid:durableId="198785934">
    <w:abstractNumId w:val="5"/>
  </w:num>
  <w:num w:numId="11" w16cid:durableId="2000695002">
    <w:abstractNumId w:val="0"/>
  </w:num>
  <w:num w:numId="12" w16cid:durableId="1969847390">
    <w:abstractNumId w:val="12"/>
  </w:num>
  <w:num w:numId="13" w16cid:durableId="1854608938">
    <w:abstractNumId w:val="15"/>
  </w:num>
  <w:num w:numId="14" w16cid:durableId="954291437">
    <w:abstractNumId w:val="13"/>
  </w:num>
  <w:num w:numId="15" w16cid:durableId="1027296255">
    <w:abstractNumId w:val="7"/>
  </w:num>
  <w:num w:numId="16" w16cid:durableId="200286839">
    <w:abstractNumId w:val="16"/>
  </w:num>
  <w:num w:numId="17" w16cid:durableId="172763691">
    <w:abstractNumId w:val="14"/>
  </w:num>
  <w:num w:numId="18" w16cid:durableId="8100526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D14"/>
    <w:rsid w:val="000471D0"/>
    <w:rsid w:val="00082B1C"/>
    <w:rsid w:val="000B699B"/>
    <w:rsid w:val="000D09A7"/>
    <w:rsid w:val="000D330E"/>
    <w:rsid w:val="000D599F"/>
    <w:rsid w:val="000E48F1"/>
    <w:rsid w:val="000F36CA"/>
    <w:rsid w:val="00107132"/>
    <w:rsid w:val="00121907"/>
    <w:rsid w:val="001556CA"/>
    <w:rsid w:val="00182477"/>
    <w:rsid w:val="001C1D4F"/>
    <w:rsid w:val="001D090A"/>
    <w:rsid w:val="00203555"/>
    <w:rsid w:val="00241942"/>
    <w:rsid w:val="002456E4"/>
    <w:rsid w:val="00256BB9"/>
    <w:rsid w:val="002A4D35"/>
    <w:rsid w:val="002C0142"/>
    <w:rsid w:val="002D0195"/>
    <w:rsid w:val="002D70BC"/>
    <w:rsid w:val="00304196"/>
    <w:rsid w:val="003237F2"/>
    <w:rsid w:val="00330AD5"/>
    <w:rsid w:val="00335E81"/>
    <w:rsid w:val="0034394C"/>
    <w:rsid w:val="00351541"/>
    <w:rsid w:val="003673A6"/>
    <w:rsid w:val="00384C2F"/>
    <w:rsid w:val="003B4E58"/>
    <w:rsid w:val="003C7CFC"/>
    <w:rsid w:val="003E0F33"/>
    <w:rsid w:val="00450A83"/>
    <w:rsid w:val="00463DC7"/>
    <w:rsid w:val="00465626"/>
    <w:rsid w:val="00471506"/>
    <w:rsid w:val="00473E0F"/>
    <w:rsid w:val="004A11FE"/>
    <w:rsid w:val="004B668D"/>
    <w:rsid w:val="004D5E8D"/>
    <w:rsid w:val="004F013A"/>
    <w:rsid w:val="004F6E06"/>
    <w:rsid w:val="005339CC"/>
    <w:rsid w:val="00541D14"/>
    <w:rsid w:val="00566B58"/>
    <w:rsid w:val="00574419"/>
    <w:rsid w:val="00575B8C"/>
    <w:rsid w:val="005C34C7"/>
    <w:rsid w:val="005C48EF"/>
    <w:rsid w:val="005E0303"/>
    <w:rsid w:val="005F48A2"/>
    <w:rsid w:val="005F58CC"/>
    <w:rsid w:val="005F6FB8"/>
    <w:rsid w:val="00627524"/>
    <w:rsid w:val="00653A0A"/>
    <w:rsid w:val="006B2D5B"/>
    <w:rsid w:val="006F1218"/>
    <w:rsid w:val="00740CAE"/>
    <w:rsid w:val="007645A2"/>
    <w:rsid w:val="007A457A"/>
    <w:rsid w:val="0080453D"/>
    <w:rsid w:val="00814CE6"/>
    <w:rsid w:val="008865F6"/>
    <w:rsid w:val="008926AC"/>
    <w:rsid w:val="008D6082"/>
    <w:rsid w:val="0092040C"/>
    <w:rsid w:val="009801BD"/>
    <w:rsid w:val="00A2090B"/>
    <w:rsid w:val="00A21F71"/>
    <w:rsid w:val="00A433E5"/>
    <w:rsid w:val="00A51AB6"/>
    <w:rsid w:val="00A8330A"/>
    <w:rsid w:val="00AA665A"/>
    <w:rsid w:val="00B078B6"/>
    <w:rsid w:val="00B27E7C"/>
    <w:rsid w:val="00B30E3D"/>
    <w:rsid w:val="00B4406D"/>
    <w:rsid w:val="00BA7E79"/>
    <w:rsid w:val="00BF3E2A"/>
    <w:rsid w:val="00C12659"/>
    <w:rsid w:val="00C26A03"/>
    <w:rsid w:val="00C40399"/>
    <w:rsid w:val="00C72723"/>
    <w:rsid w:val="00C81BD9"/>
    <w:rsid w:val="00CB3E86"/>
    <w:rsid w:val="00D35BA2"/>
    <w:rsid w:val="00D55164"/>
    <w:rsid w:val="00D60FB3"/>
    <w:rsid w:val="00D77774"/>
    <w:rsid w:val="00DA2F5F"/>
    <w:rsid w:val="00DB685B"/>
    <w:rsid w:val="00DC082D"/>
    <w:rsid w:val="00DD0461"/>
    <w:rsid w:val="00DE64C8"/>
    <w:rsid w:val="00DE704E"/>
    <w:rsid w:val="00DF7DAB"/>
    <w:rsid w:val="00E11DC8"/>
    <w:rsid w:val="00E24F5C"/>
    <w:rsid w:val="00E61783"/>
    <w:rsid w:val="00EC2A0B"/>
    <w:rsid w:val="00F128E3"/>
    <w:rsid w:val="00F13BD4"/>
    <w:rsid w:val="00F13F11"/>
    <w:rsid w:val="00F202D9"/>
    <w:rsid w:val="00F25BA9"/>
    <w:rsid w:val="00F52299"/>
    <w:rsid w:val="00F560D9"/>
    <w:rsid w:val="00F71631"/>
    <w:rsid w:val="00FA67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99A9"/>
  <w15:docId w15:val="{BA0D2796-2A66-454E-AEA8-05DD5E251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t-LT" w:eastAsia="lt-LT"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style>
  <w:style w:type="paragraph" w:styleId="Antrat1">
    <w:name w:val="heading 1"/>
    <w:basedOn w:val="prastasis"/>
    <w:next w:val="prastasis"/>
    <w:pPr>
      <w:keepNext/>
      <w:keepLines/>
      <w:spacing w:before="320" w:after="40"/>
      <w:outlineLvl w:val="0"/>
    </w:pPr>
    <w:rPr>
      <w:b/>
      <w:smallCaps/>
      <w:sz w:val="28"/>
      <w:szCs w:val="28"/>
    </w:rPr>
  </w:style>
  <w:style w:type="paragraph" w:styleId="Antrat2">
    <w:name w:val="heading 2"/>
    <w:basedOn w:val="prastasis"/>
    <w:next w:val="prastasis"/>
    <w:pPr>
      <w:keepNext/>
      <w:keepLines/>
      <w:spacing w:before="120" w:after="0"/>
      <w:outlineLvl w:val="1"/>
    </w:pPr>
    <w:rPr>
      <w:b/>
      <w:sz w:val="28"/>
      <w:szCs w:val="28"/>
    </w:rPr>
  </w:style>
  <w:style w:type="paragraph" w:styleId="Antrat3">
    <w:name w:val="heading 3"/>
    <w:basedOn w:val="prastasis"/>
    <w:next w:val="prastasis"/>
    <w:pPr>
      <w:keepNext/>
      <w:keepLines/>
      <w:spacing w:before="120" w:after="0"/>
      <w:outlineLvl w:val="2"/>
    </w:pPr>
    <w:rPr>
      <w:sz w:val="24"/>
      <w:szCs w:val="24"/>
    </w:rPr>
  </w:style>
  <w:style w:type="paragraph" w:styleId="Antrat4">
    <w:name w:val="heading 4"/>
    <w:basedOn w:val="prastasis"/>
    <w:next w:val="prastasis"/>
    <w:pPr>
      <w:keepNext/>
      <w:keepLines/>
      <w:spacing w:before="120" w:after="0"/>
      <w:outlineLvl w:val="3"/>
    </w:pPr>
    <w:rPr>
      <w:i/>
      <w:sz w:val="24"/>
      <w:szCs w:val="24"/>
    </w:rPr>
  </w:style>
  <w:style w:type="paragraph" w:styleId="Antrat5">
    <w:name w:val="heading 5"/>
    <w:basedOn w:val="prastasis"/>
    <w:next w:val="prastasis"/>
    <w:pPr>
      <w:keepNext/>
      <w:keepLines/>
      <w:spacing w:before="120" w:after="0"/>
      <w:outlineLvl w:val="4"/>
    </w:pPr>
    <w:rPr>
      <w:b/>
    </w:rPr>
  </w:style>
  <w:style w:type="paragraph" w:styleId="Antrat6">
    <w:name w:val="heading 6"/>
    <w:basedOn w:val="prastasis"/>
    <w:next w:val="prastasis"/>
    <w:pPr>
      <w:keepNext/>
      <w:keepLines/>
      <w:spacing w:before="120" w:after="0"/>
      <w:outlineLvl w:val="5"/>
    </w:pPr>
    <w:rPr>
      <w:b/>
      <w: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pPr>
      <w:spacing w:after="0" w:line="240" w:lineRule="auto"/>
      <w:jc w:val="center"/>
    </w:pPr>
    <w:rPr>
      <w:b/>
      <w:sz w:val="48"/>
      <w:szCs w:val="48"/>
    </w:rPr>
  </w:style>
  <w:style w:type="paragraph" w:styleId="Paantrat">
    <w:name w:val="Subtitle"/>
    <w:basedOn w:val="prastasis"/>
    <w:next w:val="prastasis"/>
    <w:pPr>
      <w:spacing w:after="240"/>
      <w:jc w:val="center"/>
    </w:pPr>
    <w:rPr>
      <w:sz w:val="24"/>
      <w:szCs w:val="24"/>
    </w:rPr>
  </w:style>
  <w:style w:type="table" w:customStyle="1" w:styleId="6">
    <w:name w:val="6"/>
    <w:basedOn w:val="TableNormal"/>
    <w:rPr>
      <w:sz w:val="20"/>
      <w:szCs w:val="20"/>
    </w:rPr>
    <w:tblPr>
      <w:tblStyleRowBandSize w:val="1"/>
      <w:tblStyleColBandSize w:val="1"/>
      <w:tblCellMar>
        <w:left w:w="108" w:type="dxa"/>
        <w:right w:w="108" w:type="dxa"/>
      </w:tblCellMar>
    </w:tblPr>
  </w:style>
  <w:style w:type="table" w:customStyle="1" w:styleId="5">
    <w:name w:val="5"/>
    <w:basedOn w:val="TableNormal"/>
    <w:rPr>
      <w:sz w:val="20"/>
      <w:szCs w:val="20"/>
    </w:rPr>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Sraopastraipa">
    <w:name w:val="List Paragraph"/>
    <w:basedOn w:val="prastasis"/>
    <w:uiPriority w:val="34"/>
    <w:qFormat/>
    <w:rsid w:val="00A51AB6"/>
    <w:pPr>
      <w:ind w:left="720"/>
      <w:contextualSpacing/>
    </w:pPr>
  </w:style>
  <w:style w:type="paragraph" w:styleId="Betarp">
    <w:name w:val="No Spacing"/>
    <w:qFormat/>
    <w:rsid w:val="00B4406D"/>
    <w:pPr>
      <w:spacing w:after="0" w:line="240" w:lineRule="auto"/>
      <w:jc w:val="left"/>
    </w:pPr>
    <w:rPr>
      <w:rFonts w:ascii="Times New Roman" w:eastAsia="Times New Roman" w:hAnsi="Times New Roman" w:cs="Times New Roman"/>
      <w:sz w:val="24"/>
      <w:szCs w:val="20"/>
      <w:lang w:eastAsia="en-US"/>
    </w:rPr>
  </w:style>
  <w:style w:type="character" w:customStyle="1" w:styleId="fontstyle01">
    <w:name w:val="fontstyle01"/>
    <w:basedOn w:val="Numatytasispastraiposriftas"/>
    <w:rsid w:val="0024194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729</TotalTime>
  <Pages>17</Pages>
  <Words>26057</Words>
  <Characters>14854</Characters>
  <Application>Microsoft Office Word</Application>
  <DocSecurity>0</DocSecurity>
  <Lines>123</Lines>
  <Paragraphs>81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SVECIAS</dc:creator>
  <cp:keywords/>
  <dc:description/>
  <cp:lastModifiedBy>Lina Nedveckiene</cp:lastModifiedBy>
  <cp:revision>6</cp:revision>
  <cp:lastPrinted>2024-01-21T13:32:00Z</cp:lastPrinted>
  <dcterms:created xsi:type="dcterms:W3CDTF">2025-03-19T21:38:00Z</dcterms:created>
  <dcterms:modified xsi:type="dcterms:W3CDTF">2025-03-20T13:07:00Z</dcterms:modified>
</cp:coreProperties>
</file>