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4819" w:type="dxa"/>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tblGrid>
      <w:tr w:rsidR="00B26863" w:rsidRPr="00363843" w14:paraId="58F61297" w14:textId="77777777" w:rsidTr="00B26863">
        <w:tc>
          <w:tcPr>
            <w:tcW w:w="4819" w:type="dxa"/>
          </w:tcPr>
          <w:p w14:paraId="2735E099" w14:textId="7326536C" w:rsidR="00B26863" w:rsidRPr="00363843" w:rsidRDefault="00DF0B90" w:rsidP="00104F72">
            <w:pPr>
              <w:spacing w:line="276" w:lineRule="auto"/>
              <w:jc w:val="both"/>
              <w:rPr>
                <w:rFonts w:ascii="Arial" w:hAnsi="Arial" w:cs="Arial"/>
                <w:sz w:val="23"/>
                <w:szCs w:val="23"/>
              </w:rPr>
            </w:pPr>
            <w:r>
              <w:rPr>
                <w:rFonts w:ascii="Arial" w:hAnsi="Arial" w:cs="Arial"/>
              </w:rPr>
              <w:tab/>
            </w:r>
            <w:r w:rsidR="00B26863" w:rsidRPr="00363843">
              <w:rPr>
                <w:rFonts w:ascii="Arial" w:hAnsi="Arial" w:cs="Arial"/>
                <w:sz w:val="23"/>
                <w:szCs w:val="23"/>
              </w:rPr>
              <w:t>PATVIRTINTA</w:t>
            </w:r>
          </w:p>
        </w:tc>
      </w:tr>
      <w:tr w:rsidR="00B26863" w:rsidRPr="00363843" w14:paraId="2F513F11" w14:textId="77777777" w:rsidTr="00B26863">
        <w:tc>
          <w:tcPr>
            <w:tcW w:w="4819" w:type="dxa"/>
          </w:tcPr>
          <w:p w14:paraId="73340FDB" w14:textId="77777777" w:rsidR="00B26863" w:rsidRPr="00363843" w:rsidRDefault="00B26863" w:rsidP="00104F72">
            <w:pPr>
              <w:spacing w:line="276" w:lineRule="auto"/>
              <w:jc w:val="both"/>
              <w:rPr>
                <w:rFonts w:ascii="Arial" w:hAnsi="Arial" w:cs="Arial"/>
                <w:sz w:val="23"/>
                <w:szCs w:val="23"/>
              </w:rPr>
            </w:pPr>
            <w:r w:rsidRPr="00363843">
              <w:rPr>
                <w:rFonts w:ascii="Arial" w:hAnsi="Arial" w:cs="Arial"/>
                <w:sz w:val="23"/>
                <w:szCs w:val="23"/>
              </w:rPr>
              <w:t xml:space="preserve">Klaipėdos r. Dituvos Aleksandro Teodoro </w:t>
            </w:r>
            <w:proofErr w:type="spellStart"/>
            <w:r w:rsidRPr="00363843">
              <w:rPr>
                <w:rFonts w:ascii="Arial" w:hAnsi="Arial" w:cs="Arial"/>
                <w:sz w:val="23"/>
                <w:szCs w:val="23"/>
              </w:rPr>
              <w:t>Kuršaičio</w:t>
            </w:r>
            <w:proofErr w:type="spellEnd"/>
            <w:r w:rsidRPr="00363843">
              <w:rPr>
                <w:rFonts w:ascii="Arial" w:hAnsi="Arial" w:cs="Arial"/>
                <w:sz w:val="23"/>
                <w:szCs w:val="23"/>
              </w:rPr>
              <w:t xml:space="preserve"> pagrindinės mokyklos direktoriaus</w:t>
            </w:r>
          </w:p>
        </w:tc>
      </w:tr>
      <w:tr w:rsidR="00B26863" w:rsidRPr="00363843" w14:paraId="41C4470E" w14:textId="77777777" w:rsidTr="00B26863">
        <w:trPr>
          <w:trHeight w:val="352"/>
        </w:trPr>
        <w:tc>
          <w:tcPr>
            <w:tcW w:w="4819" w:type="dxa"/>
          </w:tcPr>
          <w:p w14:paraId="5AED486A" w14:textId="6EFED193" w:rsidR="00B26863" w:rsidRPr="00363843" w:rsidRDefault="00B26863" w:rsidP="00104F72">
            <w:pPr>
              <w:spacing w:line="276" w:lineRule="auto"/>
              <w:ind w:right="-1080"/>
              <w:jc w:val="both"/>
              <w:rPr>
                <w:rFonts w:ascii="Arial" w:hAnsi="Arial" w:cs="Arial"/>
                <w:sz w:val="23"/>
                <w:szCs w:val="23"/>
              </w:rPr>
            </w:pPr>
            <w:r w:rsidRPr="00363843">
              <w:rPr>
                <w:rFonts w:ascii="Arial" w:hAnsi="Arial" w:cs="Arial"/>
                <w:sz w:val="23"/>
                <w:szCs w:val="23"/>
              </w:rPr>
              <w:t xml:space="preserve">2024 m. </w:t>
            </w:r>
            <w:r w:rsidR="00BC6091">
              <w:rPr>
                <w:rFonts w:ascii="Arial" w:hAnsi="Arial" w:cs="Arial"/>
                <w:sz w:val="23"/>
                <w:szCs w:val="23"/>
              </w:rPr>
              <w:t xml:space="preserve">rugpjūčio 30 </w:t>
            </w:r>
            <w:r w:rsidRPr="00363843">
              <w:rPr>
                <w:rFonts w:ascii="Arial" w:hAnsi="Arial" w:cs="Arial"/>
                <w:sz w:val="23"/>
                <w:szCs w:val="23"/>
              </w:rPr>
              <w:t xml:space="preserve">d. įsakymu Nr. D1- </w:t>
            </w:r>
            <w:r w:rsidR="00BC6091">
              <w:rPr>
                <w:rFonts w:ascii="Arial" w:hAnsi="Arial" w:cs="Arial"/>
                <w:sz w:val="23"/>
                <w:szCs w:val="23"/>
              </w:rPr>
              <w:t>126</w:t>
            </w:r>
          </w:p>
          <w:p w14:paraId="5BFFF128" w14:textId="77777777" w:rsidR="00B26863" w:rsidRDefault="00B26863" w:rsidP="00104F72">
            <w:pPr>
              <w:spacing w:line="276" w:lineRule="auto"/>
              <w:ind w:right="-1080"/>
              <w:jc w:val="both"/>
              <w:rPr>
                <w:rFonts w:ascii="Arial" w:hAnsi="Arial" w:cs="Arial"/>
                <w:sz w:val="23"/>
                <w:szCs w:val="23"/>
              </w:rPr>
            </w:pPr>
          </w:p>
          <w:p w14:paraId="04D385E5" w14:textId="77777777" w:rsidR="00B26863" w:rsidRPr="00363843" w:rsidRDefault="00B26863" w:rsidP="00104F72">
            <w:pPr>
              <w:spacing w:line="276" w:lineRule="auto"/>
              <w:ind w:right="-1080"/>
              <w:jc w:val="both"/>
              <w:rPr>
                <w:rFonts w:ascii="Arial" w:hAnsi="Arial" w:cs="Arial"/>
                <w:sz w:val="23"/>
                <w:szCs w:val="23"/>
              </w:rPr>
            </w:pPr>
          </w:p>
        </w:tc>
      </w:tr>
    </w:tbl>
    <w:p w14:paraId="2A45FBAF" w14:textId="77777777" w:rsidR="00307C6B" w:rsidRPr="00363843" w:rsidRDefault="00307C6B" w:rsidP="00363843">
      <w:pPr>
        <w:spacing w:line="276" w:lineRule="auto"/>
        <w:jc w:val="center"/>
        <w:rPr>
          <w:rFonts w:ascii="Arial" w:hAnsi="Arial" w:cs="Arial"/>
          <w:b/>
          <w:bCs/>
        </w:rPr>
      </w:pPr>
      <w:r w:rsidRPr="00363843">
        <w:rPr>
          <w:rFonts w:ascii="Arial" w:hAnsi="Arial" w:cs="Arial"/>
          <w:b/>
          <w:bCs/>
        </w:rPr>
        <w:t xml:space="preserve">KLAIPĖDOS R. DITUVOS ALEKSANDRO TEODORO KURŠAIČIO PAGRINDINĖS </w:t>
      </w:r>
    </w:p>
    <w:p w14:paraId="79AB9AE6" w14:textId="495C3DA1" w:rsidR="00307C6B" w:rsidRPr="00363843" w:rsidRDefault="00307C6B" w:rsidP="00363843">
      <w:pPr>
        <w:spacing w:line="276" w:lineRule="auto"/>
        <w:jc w:val="center"/>
        <w:rPr>
          <w:rFonts w:ascii="Arial" w:hAnsi="Arial" w:cs="Arial"/>
          <w:b/>
          <w:bCs/>
        </w:rPr>
      </w:pPr>
      <w:r w:rsidRPr="00363843">
        <w:rPr>
          <w:rFonts w:ascii="Arial" w:hAnsi="Arial" w:cs="Arial"/>
          <w:b/>
          <w:bCs/>
        </w:rPr>
        <w:t xml:space="preserve"> MOKYKLOS </w:t>
      </w:r>
      <w:r w:rsidR="00B26863">
        <w:rPr>
          <w:rFonts w:ascii="Arial" w:hAnsi="Arial" w:cs="Arial"/>
          <w:b/>
          <w:bCs/>
        </w:rPr>
        <w:t xml:space="preserve">VARDU </w:t>
      </w:r>
      <w:r w:rsidR="00A95E40" w:rsidRPr="00363843">
        <w:rPr>
          <w:rFonts w:ascii="Arial" w:hAnsi="Arial" w:cs="Arial"/>
          <w:b/>
          <w:bCs/>
        </w:rPr>
        <w:t xml:space="preserve">GAUTOS PARAMOS </w:t>
      </w:r>
      <w:r w:rsidRPr="00363843">
        <w:rPr>
          <w:rFonts w:ascii="Arial" w:hAnsi="Arial" w:cs="Arial"/>
          <w:b/>
          <w:bCs/>
        </w:rPr>
        <w:t>TVARKOS APRAŠAS</w:t>
      </w:r>
    </w:p>
    <w:p w14:paraId="7DE7ED56" w14:textId="77777777" w:rsidR="00B26863" w:rsidRPr="00363843" w:rsidRDefault="00B26863" w:rsidP="00363843">
      <w:pPr>
        <w:pStyle w:val="Default"/>
        <w:spacing w:line="276" w:lineRule="auto"/>
        <w:rPr>
          <w:rFonts w:ascii="Arial" w:hAnsi="Arial" w:cs="Arial"/>
        </w:rPr>
      </w:pPr>
    </w:p>
    <w:p w14:paraId="0AA55A06" w14:textId="041DD6BD" w:rsidR="00307C6B" w:rsidRPr="00363843" w:rsidRDefault="00307C6B" w:rsidP="00363843">
      <w:pPr>
        <w:pStyle w:val="Default"/>
        <w:spacing w:line="276" w:lineRule="auto"/>
        <w:jc w:val="center"/>
        <w:rPr>
          <w:rFonts w:ascii="Arial" w:hAnsi="Arial" w:cs="Arial"/>
          <w:sz w:val="23"/>
          <w:szCs w:val="23"/>
        </w:rPr>
      </w:pPr>
      <w:r w:rsidRPr="00363843">
        <w:rPr>
          <w:rFonts w:ascii="Arial" w:hAnsi="Arial" w:cs="Arial"/>
          <w:b/>
          <w:bCs/>
          <w:sz w:val="23"/>
          <w:szCs w:val="23"/>
        </w:rPr>
        <w:t>I SKYRIUS</w:t>
      </w:r>
    </w:p>
    <w:p w14:paraId="51730E8C" w14:textId="047B3C00" w:rsidR="00307C6B" w:rsidRPr="00363843" w:rsidRDefault="00307C6B" w:rsidP="00363843">
      <w:pPr>
        <w:spacing w:line="276" w:lineRule="auto"/>
        <w:jc w:val="center"/>
        <w:rPr>
          <w:rFonts w:ascii="Arial" w:hAnsi="Arial" w:cs="Arial"/>
          <w:b/>
          <w:bCs/>
          <w:sz w:val="23"/>
          <w:szCs w:val="23"/>
        </w:rPr>
      </w:pPr>
      <w:r w:rsidRPr="00363843">
        <w:rPr>
          <w:rFonts w:ascii="Arial" w:hAnsi="Arial" w:cs="Arial"/>
          <w:b/>
          <w:bCs/>
          <w:sz w:val="23"/>
          <w:szCs w:val="23"/>
        </w:rPr>
        <w:t>BENDROSIOS NUOSTATOS</w:t>
      </w:r>
    </w:p>
    <w:p w14:paraId="4A4E0CBD" w14:textId="77777777" w:rsidR="00307C6B" w:rsidRPr="00363843" w:rsidRDefault="00307C6B" w:rsidP="00363843">
      <w:pPr>
        <w:spacing w:line="276" w:lineRule="auto"/>
        <w:rPr>
          <w:rFonts w:ascii="Arial" w:hAnsi="Arial" w:cs="Arial"/>
        </w:rPr>
      </w:pPr>
    </w:p>
    <w:p w14:paraId="732772AA" w14:textId="278473B7" w:rsidR="00A95E40" w:rsidRPr="00363843" w:rsidRDefault="00A95E40" w:rsidP="00363843">
      <w:pPr>
        <w:tabs>
          <w:tab w:val="left" w:pos="4048"/>
        </w:tabs>
        <w:spacing w:line="276" w:lineRule="auto"/>
        <w:ind w:firstLine="1134"/>
        <w:jc w:val="both"/>
        <w:rPr>
          <w:rFonts w:ascii="Arial" w:hAnsi="Arial" w:cs="Arial"/>
        </w:rPr>
      </w:pPr>
      <w:r w:rsidRPr="00363843">
        <w:rPr>
          <w:rFonts w:ascii="Arial" w:hAnsi="Arial" w:cs="Arial"/>
        </w:rPr>
        <w:t xml:space="preserve">1. Klaipėdos r. Dituvos Aleksandro Teodoro </w:t>
      </w:r>
      <w:proofErr w:type="spellStart"/>
      <w:r w:rsidRPr="00363843">
        <w:rPr>
          <w:rFonts w:ascii="Arial" w:hAnsi="Arial" w:cs="Arial"/>
        </w:rPr>
        <w:t>Kuršaičio</w:t>
      </w:r>
      <w:proofErr w:type="spellEnd"/>
      <w:r w:rsidRPr="00363843">
        <w:rPr>
          <w:rFonts w:ascii="Arial" w:hAnsi="Arial" w:cs="Arial"/>
        </w:rPr>
        <w:t xml:space="preserve"> pagrindinės mokyklos (toliau – Mokykla) gautos paramos tvarkos aprašas (toliau – Aprašas) parengtas vadovaujantis </w:t>
      </w:r>
      <w:r w:rsidR="00A3319A" w:rsidRPr="00BC6091">
        <w:rPr>
          <w:rFonts w:ascii="Arial" w:hAnsi="Arial" w:cs="Arial"/>
        </w:rPr>
        <w:t>Lietuvos Respublikos labdaros ir paramos įstatymu</w:t>
      </w:r>
      <w:r w:rsidR="00A3319A">
        <w:rPr>
          <w:rFonts w:ascii="Arial" w:hAnsi="Arial" w:cs="Arial"/>
        </w:rPr>
        <w:t>,</w:t>
      </w:r>
      <w:r w:rsidR="00A3319A" w:rsidRPr="00BC6091">
        <w:rPr>
          <w:rFonts w:ascii="Arial" w:hAnsi="Arial" w:cs="Arial"/>
        </w:rPr>
        <w:t xml:space="preserve"> </w:t>
      </w:r>
      <w:r w:rsidR="00A3319A">
        <w:rPr>
          <w:rFonts w:ascii="Arial" w:hAnsi="Arial" w:cs="Arial"/>
        </w:rPr>
        <w:t>Lietuvos Respublikos buhalterinės apskaitos įstatymu, Lietuvos Respublikos viešųjų įstaigų įstatymu,</w:t>
      </w:r>
      <w:r w:rsidR="000E5DF3" w:rsidRPr="000E5DF3">
        <w:rPr>
          <w:rFonts w:ascii="Arial" w:hAnsi="Arial" w:cs="Arial"/>
        </w:rPr>
        <w:t xml:space="preserve"> </w:t>
      </w:r>
      <w:r w:rsidR="000E5DF3" w:rsidRPr="00363843">
        <w:rPr>
          <w:rFonts w:ascii="Arial" w:hAnsi="Arial" w:cs="Arial"/>
        </w:rPr>
        <w:t>Lietuvos Respublikos viešojo sektoriaus atskaitomybės įstatymu</w:t>
      </w:r>
      <w:r w:rsidR="000E5DF3">
        <w:rPr>
          <w:rFonts w:ascii="Arial" w:hAnsi="Arial" w:cs="Arial"/>
        </w:rPr>
        <w:t>,</w:t>
      </w:r>
      <w:r w:rsidR="00A3319A">
        <w:rPr>
          <w:rFonts w:ascii="Arial" w:hAnsi="Arial" w:cs="Arial"/>
        </w:rPr>
        <w:t xml:space="preserve"> </w:t>
      </w:r>
      <w:r w:rsidR="00A3319A" w:rsidRPr="00A3319A">
        <w:rPr>
          <w:rFonts w:ascii="Arial" w:hAnsi="Arial" w:cs="Arial"/>
        </w:rPr>
        <w:t>Valstybinės mokesčių inspekcijos prie Lietuvos Respublikos finansų ministerijos viršininko 2016 m. lapkričio 21 d. įsakymu Nr. VA-137 „Dėl Lietuvos Respublikos labdaros ir paramos įstatymo įgyvendinimo“ ir kitais teisės aktais, reglamentuojančiais paramos teikimą ir gavimą</w:t>
      </w:r>
      <w:r w:rsidR="00A3319A">
        <w:rPr>
          <w:rFonts w:ascii="Arial" w:hAnsi="Arial" w:cs="Arial"/>
        </w:rPr>
        <w:t>.</w:t>
      </w:r>
    </w:p>
    <w:p w14:paraId="411F75E9" w14:textId="04A55D77" w:rsidR="00A95E40" w:rsidRPr="00363843" w:rsidRDefault="00A95E40" w:rsidP="00363843">
      <w:pPr>
        <w:tabs>
          <w:tab w:val="left" w:pos="4048"/>
        </w:tabs>
        <w:spacing w:line="276" w:lineRule="auto"/>
        <w:ind w:firstLine="1134"/>
        <w:jc w:val="both"/>
        <w:rPr>
          <w:rFonts w:ascii="Arial" w:hAnsi="Arial" w:cs="Arial"/>
        </w:rPr>
      </w:pPr>
      <w:r w:rsidRPr="00363843">
        <w:rPr>
          <w:rFonts w:ascii="Arial" w:hAnsi="Arial" w:cs="Arial"/>
        </w:rPr>
        <w:t xml:space="preserve"> 2. Šis Aprašas nustato Mokyklos gautos paramos priėmimo, skirstymo, apskaitos ir atskaitomybės procedūras.</w:t>
      </w:r>
    </w:p>
    <w:p w14:paraId="5417C5E1" w14:textId="77777777" w:rsidR="00A95E40" w:rsidRPr="00363843" w:rsidRDefault="00A95E40" w:rsidP="00363843">
      <w:pPr>
        <w:tabs>
          <w:tab w:val="left" w:pos="4048"/>
        </w:tabs>
        <w:spacing w:line="276" w:lineRule="auto"/>
        <w:ind w:firstLine="1134"/>
        <w:jc w:val="both"/>
        <w:rPr>
          <w:rFonts w:ascii="Arial" w:hAnsi="Arial" w:cs="Arial"/>
        </w:rPr>
      </w:pPr>
      <w:r w:rsidRPr="00363843">
        <w:rPr>
          <w:rFonts w:ascii="Arial" w:hAnsi="Arial" w:cs="Arial"/>
        </w:rPr>
        <w:t xml:space="preserve"> 3. Parama – paramos teikėjų savanoriškas ir neatlygintinas paramos teikimas Lietuvos Respublikos labdaros ir paramos įstatymo nustatytais tikslais ir būdais, įskaitant ir tuos atvejus, kai paramos dalykai perduodami anonimiškai ar kitu būdu, kai negalima nustatyti konkretaus paramos tiekėjo.</w:t>
      </w:r>
    </w:p>
    <w:p w14:paraId="3897185E" w14:textId="178E95DC" w:rsidR="00A95E40" w:rsidRPr="00363843" w:rsidRDefault="00A95E40" w:rsidP="00363843">
      <w:pPr>
        <w:tabs>
          <w:tab w:val="left" w:pos="4048"/>
        </w:tabs>
        <w:spacing w:line="276" w:lineRule="auto"/>
        <w:ind w:firstLine="1134"/>
        <w:jc w:val="both"/>
        <w:rPr>
          <w:rFonts w:ascii="Arial" w:hAnsi="Arial" w:cs="Arial"/>
        </w:rPr>
      </w:pPr>
      <w:r w:rsidRPr="00363843">
        <w:rPr>
          <w:rFonts w:ascii="Arial" w:hAnsi="Arial" w:cs="Arial"/>
        </w:rPr>
        <w:t xml:space="preserve"> 4. Parama gali būti:</w:t>
      </w:r>
    </w:p>
    <w:p w14:paraId="72975A78" w14:textId="77777777" w:rsidR="00A95E40" w:rsidRPr="00363843" w:rsidRDefault="00A95E40" w:rsidP="00363843">
      <w:pPr>
        <w:tabs>
          <w:tab w:val="left" w:pos="4048"/>
        </w:tabs>
        <w:spacing w:line="276" w:lineRule="auto"/>
        <w:ind w:firstLine="1134"/>
        <w:jc w:val="both"/>
        <w:rPr>
          <w:rFonts w:ascii="Arial" w:hAnsi="Arial" w:cs="Arial"/>
        </w:rPr>
      </w:pPr>
      <w:r w:rsidRPr="00363843">
        <w:rPr>
          <w:rFonts w:ascii="Arial" w:hAnsi="Arial" w:cs="Arial"/>
        </w:rPr>
        <w:t xml:space="preserve"> 4.1. neatlygintinai perduodant pinigines lėšas;</w:t>
      </w:r>
    </w:p>
    <w:p w14:paraId="4B6FFAA9" w14:textId="77777777" w:rsidR="00A95E40" w:rsidRPr="00363843" w:rsidRDefault="00A95E40" w:rsidP="00363843">
      <w:pPr>
        <w:tabs>
          <w:tab w:val="left" w:pos="4048"/>
        </w:tabs>
        <w:spacing w:line="276" w:lineRule="auto"/>
        <w:ind w:firstLine="1134"/>
        <w:jc w:val="both"/>
        <w:rPr>
          <w:rFonts w:ascii="Arial" w:hAnsi="Arial" w:cs="Arial"/>
        </w:rPr>
      </w:pPr>
      <w:r w:rsidRPr="00363843">
        <w:rPr>
          <w:rFonts w:ascii="Arial" w:hAnsi="Arial" w:cs="Arial"/>
        </w:rPr>
        <w:t xml:space="preserve"> 4.2. neatlygintinai perduodamas bet koks turtas, įskaitant pagamintas arba įsigytas prekes;</w:t>
      </w:r>
    </w:p>
    <w:p w14:paraId="6A1606F1" w14:textId="6A153A71" w:rsidR="00A95E40" w:rsidRPr="00363843" w:rsidRDefault="00A95E40" w:rsidP="00363843">
      <w:pPr>
        <w:tabs>
          <w:tab w:val="left" w:pos="4048"/>
        </w:tabs>
        <w:spacing w:line="276" w:lineRule="auto"/>
        <w:ind w:firstLine="1134"/>
        <w:jc w:val="both"/>
        <w:rPr>
          <w:rFonts w:ascii="Arial" w:hAnsi="Arial" w:cs="Arial"/>
        </w:rPr>
      </w:pPr>
      <w:r w:rsidRPr="00363843">
        <w:rPr>
          <w:rFonts w:ascii="Arial" w:hAnsi="Arial" w:cs="Arial"/>
        </w:rPr>
        <w:t xml:space="preserve"> 4.3. neatlygintinai suteiktos paslaugos;</w:t>
      </w:r>
    </w:p>
    <w:p w14:paraId="0DFD1F89" w14:textId="77777777" w:rsidR="00A95E40" w:rsidRPr="00363843" w:rsidRDefault="00A95E40" w:rsidP="00363843">
      <w:pPr>
        <w:tabs>
          <w:tab w:val="left" w:pos="4048"/>
        </w:tabs>
        <w:spacing w:line="276" w:lineRule="auto"/>
        <w:ind w:firstLine="1134"/>
        <w:jc w:val="both"/>
        <w:rPr>
          <w:rFonts w:ascii="Arial" w:hAnsi="Arial" w:cs="Arial"/>
        </w:rPr>
      </w:pPr>
      <w:r w:rsidRPr="00363843">
        <w:rPr>
          <w:rFonts w:ascii="Arial" w:hAnsi="Arial" w:cs="Arial"/>
        </w:rPr>
        <w:t xml:space="preserve"> 4.4. iki 1,2 procentų gyventojo pajamų mokesčio, mokėtino pagal metinę pajamų mokesčio deklaraciją, sumos;</w:t>
      </w:r>
    </w:p>
    <w:p w14:paraId="609C734A" w14:textId="77777777" w:rsidR="00A95E40" w:rsidRPr="00363843" w:rsidRDefault="00A95E40" w:rsidP="00363843">
      <w:pPr>
        <w:tabs>
          <w:tab w:val="left" w:pos="4048"/>
        </w:tabs>
        <w:spacing w:line="276" w:lineRule="auto"/>
        <w:ind w:firstLine="1134"/>
        <w:jc w:val="both"/>
        <w:rPr>
          <w:rFonts w:ascii="Arial" w:hAnsi="Arial" w:cs="Arial"/>
        </w:rPr>
      </w:pPr>
      <w:r w:rsidRPr="00363843">
        <w:rPr>
          <w:rFonts w:ascii="Arial" w:hAnsi="Arial" w:cs="Arial"/>
        </w:rPr>
        <w:t xml:space="preserve"> 4.5. kitais būdais, kurių nedraudžia Lietuvos Respublikos įstatymai bei tarptautinės sutartys, gaunamas turtas, piniginės lėšos ir kt.</w:t>
      </w:r>
    </w:p>
    <w:p w14:paraId="2E6AEA01" w14:textId="77777777" w:rsidR="00A95E40" w:rsidRPr="00363843" w:rsidRDefault="00A95E40" w:rsidP="00363843">
      <w:pPr>
        <w:tabs>
          <w:tab w:val="left" w:pos="4048"/>
        </w:tabs>
        <w:spacing w:line="276" w:lineRule="auto"/>
        <w:ind w:firstLine="1134"/>
        <w:jc w:val="both"/>
        <w:rPr>
          <w:rFonts w:ascii="Arial" w:hAnsi="Arial" w:cs="Arial"/>
        </w:rPr>
      </w:pPr>
      <w:r w:rsidRPr="00363843">
        <w:rPr>
          <w:rFonts w:ascii="Arial" w:hAnsi="Arial" w:cs="Arial"/>
        </w:rPr>
        <w:t xml:space="preserve"> 5. Paramos dalyku negali būti Lietuvos Respublikos valstybės ir savivaldybių, Valstybinio socialinio draudimo fondo, Privalomojo sveikatos draudimo fondo biudžetų ir kitų valstybės pinigų fondų, Lietuvos banko ir kitos valstybės ir savivaldybių piniginės lėšos, tabakas ir tabako gaminiai, etilo alkoholis ir alkoholiniai gėrimai bei ribotai apyvartoje esantys daiktai.</w:t>
      </w:r>
    </w:p>
    <w:p w14:paraId="4F3747F7" w14:textId="6484BBA4" w:rsidR="00A95E40" w:rsidRPr="00363843" w:rsidRDefault="00A95E40" w:rsidP="00363843">
      <w:pPr>
        <w:tabs>
          <w:tab w:val="left" w:pos="4048"/>
        </w:tabs>
        <w:spacing w:line="276" w:lineRule="auto"/>
        <w:ind w:firstLine="1134"/>
        <w:jc w:val="both"/>
        <w:rPr>
          <w:rFonts w:ascii="Arial" w:hAnsi="Arial" w:cs="Arial"/>
        </w:rPr>
      </w:pPr>
      <w:r w:rsidRPr="00363843">
        <w:rPr>
          <w:rFonts w:ascii="Arial" w:hAnsi="Arial" w:cs="Arial"/>
        </w:rPr>
        <w:t xml:space="preserve"> 6. Mokyklos vardu gauta parama naudojama nuostatuose nustatytiems uždaviniams įgyvendinti.</w:t>
      </w:r>
    </w:p>
    <w:p w14:paraId="424C3566" w14:textId="2F629FDC" w:rsidR="009874F8" w:rsidRPr="00363843" w:rsidRDefault="00A95E40" w:rsidP="00363843">
      <w:pPr>
        <w:tabs>
          <w:tab w:val="left" w:pos="4048"/>
        </w:tabs>
        <w:spacing w:line="276" w:lineRule="auto"/>
        <w:ind w:firstLine="1134"/>
        <w:jc w:val="both"/>
        <w:rPr>
          <w:rFonts w:ascii="Arial" w:hAnsi="Arial" w:cs="Arial"/>
          <w:color w:val="0462C1"/>
          <w:sz w:val="23"/>
          <w:szCs w:val="23"/>
        </w:rPr>
      </w:pPr>
      <w:r w:rsidRPr="00363843">
        <w:rPr>
          <w:rFonts w:ascii="Arial" w:hAnsi="Arial" w:cs="Arial"/>
        </w:rPr>
        <w:t xml:space="preserve"> 7. </w:t>
      </w:r>
      <w:r w:rsidR="00A3319A">
        <w:rPr>
          <w:rFonts w:ascii="Arial" w:hAnsi="Arial" w:cs="Arial"/>
        </w:rPr>
        <w:t xml:space="preserve">Mokyklai </w:t>
      </w:r>
      <w:r w:rsidRPr="00363843">
        <w:rPr>
          <w:rFonts w:ascii="Arial" w:hAnsi="Arial" w:cs="Arial"/>
        </w:rPr>
        <w:t>juridinių asmenų registre paramos gavėjo statusas suteiktas 2004 m. gegužės 3 d.</w:t>
      </w:r>
    </w:p>
    <w:p w14:paraId="7AE99AA6" w14:textId="6EDED2BB" w:rsidR="00A95E40" w:rsidRPr="00363843" w:rsidRDefault="00A95E40" w:rsidP="00363843">
      <w:pPr>
        <w:tabs>
          <w:tab w:val="left" w:pos="4048"/>
        </w:tabs>
        <w:spacing w:line="276" w:lineRule="auto"/>
        <w:jc w:val="center"/>
        <w:rPr>
          <w:rFonts w:ascii="Arial" w:hAnsi="Arial" w:cs="Arial"/>
          <w:b/>
          <w:bCs/>
        </w:rPr>
      </w:pPr>
      <w:r w:rsidRPr="00363843">
        <w:rPr>
          <w:rFonts w:ascii="Arial" w:hAnsi="Arial" w:cs="Arial"/>
          <w:b/>
          <w:bCs/>
        </w:rPr>
        <w:lastRenderedPageBreak/>
        <w:t>II SKYRIUS</w:t>
      </w:r>
    </w:p>
    <w:p w14:paraId="576CE5EF" w14:textId="19E17F9E" w:rsidR="009874F8" w:rsidRPr="00363843" w:rsidRDefault="00A95E40" w:rsidP="00363843">
      <w:pPr>
        <w:tabs>
          <w:tab w:val="left" w:pos="4048"/>
        </w:tabs>
        <w:spacing w:line="276" w:lineRule="auto"/>
        <w:jc w:val="center"/>
        <w:rPr>
          <w:rFonts w:ascii="Arial" w:hAnsi="Arial" w:cs="Arial"/>
          <w:b/>
          <w:bCs/>
          <w:color w:val="0462C1"/>
          <w:sz w:val="23"/>
          <w:szCs w:val="23"/>
        </w:rPr>
      </w:pPr>
      <w:r w:rsidRPr="00363843">
        <w:rPr>
          <w:rFonts w:ascii="Arial" w:hAnsi="Arial" w:cs="Arial"/>
          <w:b/>
          <w:bCs/>
        </w:rPr>
        <w:t>PARAMOS PRIĖMIMO IR SKIRSTYMO KOMISIJOS SUDARYMAS IR JOS DARBO TVARKA</w:t>
      </w:r>
    </w:p>
    <w:p w14:paraId="1C21DD98" w14:textId="77777777" w:rsidR="009874F8" w:rsidRPr="00363843" w:rsidRDefault="009874F8" w:rsidP="00363843">
      <w:pPr>
        <w:tabs>
          <w:tab w:val="left" w:pos="4048"/>
        </w:tabs>
        <w:spacing w:line="276" w:lineRule="auto"/>
        <w:ind w:firstLine="1134"/>
        <w:rPr>
          <w:rFonts w:ascii="Arial" w:hAnsi="Arial" w:cs="Arial"/>
        </w:rPr>
      </w:pPr>
    </w:p>
    <w:p w14:paraId="3168FD00" w14:textId="24C32F88" w:rsidR="00A95E40" w:rsidRPr="00363843" w:rsidRDefault="00A95E40" w:rsidP="00363843">
      <w:pPr>
        <w:tabs>
          <w:tab w:val="left" w:pos="802"/>
        </w:tabs>
        <w:spacing w:line="276" w:lineRule="auto"/>
        <w:ind w:firstLine="1134"/>
        <w:jc w:val="both"/>
        <w:rPr>
          <w:rFonts w:ascii="Arial" w:hAnsi="Arial" w:cs="Arial"/>
        </w:rPr>
      </w:pPr>
      <w:r w:rsidRPr="00363843">
        <w:rPr>
          <w:rFonts w:ascii="Arial" w:hAnsi="Arial" w:cs="Arial"/>
        </w:rPr>
        <w:tab/>
        <w:t xml:space="preserve">8. Paramos </w:t>
      </w:r>
      <w:r w:rsidR="009D3E7B" w:rsidRPr="00363843">
        <w:rPr>
          <w:rFonts w:ascii="Arial" w:hAnsi="Arial" w:cs="Arial"/>
        </w:rPr>
        <w:t>gavėjo</w:t>
      </w:r>
      <w:r w:rsidRPr="00363843">
        <w:rPr>
          <w:rFonts w:ascii="Arial" w:hAnsi="Arial" w:cs="Arial"/>
        </w:rPr>
        <w:t xml:space="preserve"> prisiimami įsipareigojimai paramos </w:t>
      </w:r>
      <w:r w:rsidR="009D3E7B" w:rsidRPr="00363843">
        <w:rPr>
          <w:rFonts w:ascii="Arial" w:hAnsi="Arial" w:cs="Arial"/>
        </w:rPr>
        <w:t>teikėjui</w:t>
      </w:r>
      <w:r w:rsidRPr="00363843">
        <w:rPr>
          <w:rFonts w:ascii="Arial" w:hAnsi="Arial" w:cs="Arial"/>
        </w:rPr>
        <w:t xml:space="preserve"> turi būti nurodyta sutartyje, kuria įforminamas paramos teikimas. Paramos sutartį pasirašo paramos </w:t>
      </w:r>
      <w:r w:rsidR="009D3E7B" w:rsidRPr="00363843">
        <w:rPr>
          <w:rFonts w:ascii="Arial" w:hAnsi="Arial" w:cs="Arial"/>
        </w:rPr>
        <w:t>davėjas</w:t>
      </w:r>
      <w:r w:rsidRPr="00363843">
        <w:rPr>
          <w:rFonts w:ascii="Arial" w:hAnsi="Arial" w:cs="Arial"/>
        </w:rPr>
        <w:t xml:space="preserve"> ir </w:t>
      </w:r>
      <w:r w:rsidR="009D3E7B" w:rsidRPr="00363843">
        <w:rPr>
          <w:rFonts w:ascii="Arial" w:hAnsi="Arial" w:cs="Arial"/>
        </w:rPr>
        <w:t>Mokyklos</w:t>
      </w:r>
      <w:r w:rsidRPr="00363843">
        <w:rPr>
          <w:rFonts w:ascii="Arial" w:hAnsi="Arial" w:cs="Arial"/>
        </w:rPr>
        <w:t xml:space="preserve"> direktorius.</w:t>
      </w:r>
    </w:p>
    <w:p w14:paraId="043789AB" w14:textId="61A927CE" w:rsidR="00A95E40" w:rsidRPr="00363843" w:rsidRDefault="00A95E40" w:rsidP="00363843">
      <w:pPr>
        <w:tabs>
          <w:tab w:val="left" w:pos="802"/>
        </w:tabs>
        <w:spacing w:line="276" w:lineRule="auto"/>
        <w:ind w:firstLine="1134"/>
        <w:jc w:val="both"/>
        <w:rPr>
          <w:rFonts w:ascii="Arial" w:hAnsi="Arial" w:cs="Arial"/>
        </w:rPr>
      </w:pPr>
      <w:r w:rsidRPr="00363843">
        <w:rPr>
          <w:rFonts w:ascii="Arial" w:hAnsi="Arial" w:cs="Arial"/>
        </w:rPr>
        <w:t xml:space="preserve"> 9. Parama iš fizinių asmenų gali būti priimama ir be sutarčių.</w:t>
      </w:r>
    </w:p>
    <w:p w14:paraId="6950D7BF" w14:textId="5DD554EE" w:rsidR="00A95E40" w:rsidRPr="00363843" w:rsidRDefault="00A95E40" w:rsidP="00363843">
      <w:pPr>
        <w:tabs>
          <w:tab w:val="left" w:pos="802"/>
        </w:tabs>
        <w:spacing w:line="276" w:lineRule="auto"/>
        <w:ind w:firstLine="1134"/>
        <w:jc w:val="both"/>
        <w:rPr>
          <w:rFonts w:ascii="Arial" w:hAnsi="Arial" w:cs="Arial"/>
        </w:rPr>
      </w:pPr>
      <w:r w:rsidRPr="00363843">
        <w:rPr>
          <w:rFonts w:ascii="Arial" w:hAnsi="Arial" w:cs="Arial"/>
        </w:rPr>
        <w:t xml:space="preserve"> 10. Paramos būdu gautos piniginės lėšos iš juridinių ar privačių asmenų tiesiogiai pervedamos į sąskaitą banke, kurioje apskaitomos paramos lėšos. Paramos </w:t>
      </w:r>
      <w:r w:rsidR="009D3E7B" w:rsidRPr="00363843">
        <w:rPr>
          <w:rFonts w:ascii="Arial" w:hAnsi="Arial" w:cs="Arial"/>
        </w:rPr>
        <w:t>būdu</w:t>
      </w:r>
      <w:r w:rsidRPr="00363843">
        <w:rPr>
          <w:rFonts w:ascii="Arial" w:hAnsi="Arial" w:cs="Arial"/>
        </w:rPr>
        <w:t xml:space="preserve"> gautos piniginės </w:t>
      </w:r>
      <w:r w:rsidR="009D3E7B" w:rsidRPr="00363843">
        <w:rPr>
          <w:rFonts w:ascii="Arial" w:hAnsi="Arial" w:cs="Arial"/>
        </w:rPr>
        <w:t>lėšos</w:t>
      </w:r>
      <w:r w:rsidRPr="00363843">
        <w:rPr>
          <w:rFonts w:ascii="Arial" w:hAnsi="Arial" w:cs="Arial"/>
        </w:rPr>
        <w:t xml:space="preserve"> įvertinamos </w:t>
      </w:r>
      <w:r w:rsidR="009D3E7B" w:rsidRPr="00363843">
        <w:rPr>
          <w:rFonts w:ascii="Arial" w:hAnsi="Arial" w:cs="Arial"/>
        </w:rPr>
        <w:t>mokėjimą</w:t>
      </w:r>
      <w:r w:rsidRPr="00363843">
        <w:rPr>
          <w:rFonts w:ascii="Arial" w:hAnsi="Arial" w:cs="Arial"/>
        </w:rPr>
        <w:t xml:space="preserve"> patvirtinančiame banko išraše.</w:t>
      </w:r>
    </w:p>
    <w:p w14:paraId="5E548858" w14:textId="0A0F8265" w:rsidR="00A95E40" w:rsidRPr="00363843" w:rsidRDefault="00A95E40" w:rsidP="00363843">
      <w:pPr>
        <w:tabs>
          <w:tab w:val="left" w:pos="802"/>
        </w:tabs>
        <w:spacing w:line="276" w:lineRule="auto"/>
        <w:ind w:firstLine="1134"/>
        <w:jc w:val="both"/>
        <w:rPr>
          <w:rFonts w:ascii="Arial" w:hAnsi="Arial" w:cs="Arial"/>
        </w:rPr>
      </w:pPr>
      <w:r w:rsidRPr="00363843">
        <w:rPr>
          <w:rFonts w:ascii="Arial" w:hAnsi="Arial" w:cs="Arial"/>
        </w:rPr>
        <w:t xml:space="preserve"> 11. </w:t>
      </w:r>
      <w:r w:rsidR="009D3E7B" w:rsidRPr="00363843">
        <w:rPr>
          <w:rFonts w:ascii="Arial" w:hAnsi="Arial" w:cs="Arial"/>
        </w:rPr>
        <w:t>Mokyklos</w:t>
      </w:r>
      <w:r w:rsidRPr="00363843">
        <w:rPr>
          <w:rFonts w:ascii="Arial" w:hAnsi="Arial" w:cs="Arial"/>
        </w:rPr>
        <w:t xml:space="preserve"> direktorius įsakymu, ne mažiau kaip iš 3 darbuotojų, sudaro paramos skirstymo komisiją (toliau – Komisija), kuri įvertina ir paskirsto paramą </w:t>
      </w:r>
      <w:r w:rsidR="0095443E">
        <w:rPr>
          <w:rFonts w:ascii="Arial" w:hAnsi="Arial" w:cs="Arial"/>
        </w:rPr>
        <w:t>Mokyklos</w:t>
      </w:r>
      <w:r w:rsidRPr="00363843">
        <w:rPr>
          <w:rFonts w:ascii="Arial" w:hAnsi="Arial" w:cs="Arial"/>
        </w:rPr>
        <w:t xml:space="preserve"> nuostatuose nustatytiems uždaviniams ir funkcijoms įgyvendinti. Direktorius negali būti Komisijos nariu.</w:t>
      </w:r>
    </w:p>
    <w:p w14:paraId="151F58D1" w14:textId="77777777" w:rsidR="009D3E7B" w:rsidRPr="00363843" w:rsidRDefault="00A95E40" w:rsidP="00363843">
      <w:pPr>
        <w:tabs>
          <w:tab w:val="left" w:pos="802"/>
        </w:tabs>
        <w:spacing w:line="276" w:lineRule="auto"/>
        <w:ind w:firstLine="1134"/>
        <w:jc w:val="both"/>
        <w:rPr>
          <w:rFonts w:ascii="Arial" w:hAnsi="Arial" w:cs="Arial"/>
        </w:rPr>
      </w:pPr>
      <w:r w:rsidRPr="00363843">
        <w:rPr>
          <w:rFonts w:ascii="Arial" w:hAnsi="Arial" w:cs="Arial"/>
        </w:rPr>
        <w:t xml:space="preserve"> 12. Komisijos darbo forma yra posėdžiai. Posėdžiams pirmininkauja Komisijos pirmininkas. Posėdis yra teisėtas, jeigu jame dalyvauja ne mažiau kaip 2/3 Komisijos narių. Komisijos sprendimai priimami bendruoju sutarimu arba, jei jo negalima pasiekti, Komisijos nariams balsuojant.</w:t>
      </w:r>
    </w:p>
    <w:p w14:paraId="4D64C6C2" w14:textId="2E29D00D" w:rsidR="009D3E7B" w:rsidRPr="00363843" w:rsidRDefault="00A95E40" w:rsidP="00363843">
      <w:pPr>
        <w:tabs>
          <w:tab w:val="left" w:pos="802"/>
        </w:tabs>
        <w:spacing w:line="276" w:lineRule="auto"/>
        <w:ind w:firstLine="1134"/>
        <w:jc w:val="both"/>
        <w:rPr>
          <w:rFonts w:ascii="Arial" w:hAnsi="Arial" w:cs="Arial"/>
        </w:rPr>
      </w:pPr>
      <w:r w:rsidRPr="00363843">
        <w:rPr>
          <w:rFonts w:ascii="Arial" w:hAnsi="Arial" w:cs="Arial"/>
        </w:rPr>
        <w:t xml:space="preserve"> 13. Komisija gautą paramą įvertina taip:</w:t>
      </w:r>
    </w:p>
    <w:p w14:paraId="0C1F7725" w14:textId="77777777" w:rsidR="009D3E7B" w:rsidRPr="00363843" w:rsidRDefault="00A95E40" w:rsidP="00363843">
      <w:pPr>
        <w:tabs>
          <w:tab w:val="left" w:pos="802"/>
        </w:tabs>
        <w:spacing w:line="276" w:lineRule="auto"/>
        <w:ind w:firstLine="1134"/>
        <w:jc w:val="both"/>
        <w:rPr>
          <w:rFonts w:ascii="Arial" w:hAnsi="Arial" w:cs="Arial"/>
        </w:rPr>
      </w:pPr>
      <w:r w:rsidRPr="00363843">
        <w:rPr>
          <w:rFonts w:ascii="Arial" w:hAnsi="Arial" w:cs="Arial"/>
        </w:rPr>
        <w:t xml:space="preserve"> 13.1. pinigų – pagal mokėjimo nurodyme ir faktišką mokėjimą patvirtinančiame banko išraše nurodytą sumą;</w:t>
      </w:r>
    </w:p>
    <w:p w14:paraId="6879DB67" w14:textId="101B8DE6" w:rsidR="009D3E7B" w:rsidRPr="00363843" w:rsidRDefault="00A95E40" w:rsidP="00363843">
      <w:pPr>
        <w:tabs>
          <w:tab w:val="left" w:pos="802"/>
        </w:tabs>
        <w:spacing w:line="276" w:lineRule="auto"/>
        <w:ind w:firstLine="1134"/>
        <w:jc w:val="both"/>
        <w:rPr>
          <w:rFonts w:ascii="Arial" w:hAnsi="Arial" w:cs="Arial"/>
        </w:rPr>
      </w:pPr>
      <w:r w:rsidRPr="00363843">
        <w:rPr>
          <w:rFonts w:ascii="Arial" w:hAnsi="Arial" w:cs="Arial"/>
        </w:rPr>
        <w:t xml:space="preserve"> 13.2. materialinių vertybių – pagal paramos teikėjo materialinių vertybių perdavimo dokumentuose (patvirtintuose paramos gavėjo) nurodytą šio turto įsigijimo (pasigaminimo) vertę. Jeigu materialinė vertybė atitinka ilgalaikio materialiojo turto apibrėžimą ir jo pripažinimo kriterijus – įvertinama kaip ilgalaikis materialus turtas;</w:t>
      </w:r>
    </w:p>
    <w:p w14:paraId="0BC59FAF" w14:textId="77777777" w:rsidR="009D3E7B" w:rsidRPr="00363843" w:rsidRDefault="00A95E40" w:rsidP="00363843">
      <w:pPr>
        <w:tabs>
          <w:tab w:val="left" w:pos="802"/>
        </w:tabs>
        <w:spacing w:line="276" w:lineRule="auto"/>
        <w:ind w:firstLine="1134"/>
        <w:jc w:val="both"/>
        <w:rPr>
          <w:rFonts w:ascii="Arial" w:hAnsi="Arial" w:cs="Arial"/>
        </w:rPr>
      </w:pPr>
      <w:r w:rsidRPr="00363843">
        <w:rPr>
          <w:rFonts w:ascii="Arial" w:hAnsi="Arial" w:cs="Arial"/>
        </w:rPr>
        <w:t xml:space="preserve"> 13.3. nemokamų paslaugų arba atliktų darbų – pagal darbų atlikimą ar paslaugų suteikimą patvirtinančiuose aktuose (patvirtintuose paramos gavėjo) nurodytą jų vertę (savikainą);</w:t>
      </w:r>
    </w:p>
    <w:p w14:paraId="0726DACB" w14:textId="77777777" w:rsidR="009D3E7B" w:rsidRPr="00363843" w:rsidRDefault="00A95E40" w:rsidP="00363843">
      <w:pPr>
        <w:tabs>
          <w:tab w:val="left" w:pos="802"/>
        </w:tabs>
        <w:spacing w:line="276" w:lineRule="auto"/>
        <w:ind w:firstLine="1134"/>
        <w:jc w:val="both"/>
        <w:rPr>
          <w:rFonts w:ascii="Arial" w:hAnsi="Arial" w:cs="Arial"/>
        </w:rPr>
      </w:pPr>
      <w:r w:rsidRPr="00363843">
        <w:rPr>
          <w:rFonts w:ascii="Arial" w:hAnsi="Arial" w:cs="Arial"/>
        </w:rPr>
        <w:t xml:space="preserve"> 13.4. materialinių vertybių, kurių vertė nėra nurodyta jokiuose dokumentuose, vertė įvertinama paramos gavimo dieną galiojančiomis analogiškų ar panašių daiktų kainomis, įvertinus jų nusidėvėjimą, bet ne mažiau nei vienas euras;</w:t>
      </w:r>
    </w:p>
    <w:p w14:paraId="33F200A7" w14:textId="77777777" w:rsidR="009D3E7B" w:rsidRPr="00363843" w:rsidRDefault="00A95E40" w:rsidP="00363843">
      <w:pPr>
        <w:tabs>
          <w:tab w:val="left" w:pos="802"/>
        </w:tabs>
        <w:spacing w:line="276" w:lineRule="auto"/>
        <w:ind w:firstLine="1134"/>
        <w:jc w:val="both"/>
        <w:rPr>
          <w:rFonts w:ascii="Arial" w:hAnsi="Arial" w:cs="Arial"/>
        </w:rPr>
      </w:pPr>
      <w:r w:rsidRPr="00363843">
        <w:rPr>
          <w:rFonts w:ascii="Arial" w:hAnsi="Arial" w:cs="Arial"/>
        </w:rPr>
        <w:t xml:space="preserve"> 13.5. nustačius netinkamus daiktus, surašomas aktas, kuriuo vadovaujantis teisės aktų nustatyta tvarka, šie netinkami daiktai nurašomi.</w:t>
      </w:r>
    </w:p>
    <w:p w14:paraId="09F6AEF9" w14:textId="24FEB354" w:rsidR="009D3E7B" w:rsidRPr="00363843" w:rsidRDefault="00A95E40" w:rsidP="00363843">
      <w:pPr>
        <w:tabs>
          <w:tab w:val="left" w:pos="802"/>
        </w:tabs>
        <w:spacing w:line="276" w:lineRule="auto"/>
        <w:ind w:firstLine="1134"/>
        <w:jc w:val="both"/>
        <w:rPr>
          <w:rFonts w:ascii="Arial" w:hAnsi="Arial" w:cs="Arial"/>
        </w:rPr>
      </w:pPr>
      <w:r w:rsidRPr="00363843">
        <w:rPr>
          <w:rFonts w:ascii="Arial" w:hAnsi="Arial" w:cs="Arial"/>
        </w:rPr>
        <w:t xml:space="preserve"> 14. Komisija gautą paramą </w:t>
      </w:r>
      <w:r w:rsidR="009D3E7B" w:rsidRPr="00363843">
        <w:rPr>
          <w:rFonts w:ascii="Arial" w:hAnsi="Arial" w:cs="Arial"/>
        </w:rPr>
        <w:t>materialinėmis</w:t>
      </w:r>
      <w:r w:rsidRPr="00363843">
        <w:rPr>
          <w:rFonts w:ascii="Arial" w:hAnsi="Arial" w:cs="Arial"/>
        </w:rPr>
        <w:t xml:space="preserve"> vertybėmis ar suteiktomis paslaugomis inventorizuoja ir įvertina. Įvertinimas įforminamas paramos perdavimo - </w:t>
      </w:r>
      <w:r w:rsidR="009D3E7B" w:rsidRPr="00363843">
        <w:rPr>
          <w:rFonts w:ascii="Arial" w:hAnsi="Arial" w:cs="Arial"/>
        </w:rPr>
        <w:t>priėmimo</w:t>
      </w:r>
      <w:r w:rsidRPr="00363843">
        <w:rPr>
          <w:rFonts w:ascii="Arial" w:hAnsi="Arial" w:cs="Arial"/>
        </w:rPr>
        <w:t xml:space="preserve"> aktu </w:t>
      </w:r>
      <w:r w:rsidR="006E27C7">
        <w:rPr>
          <w:rFonts w:ascii="Arial" w:hAnsi="Arial" w:cs="Arial"/>
        </w:rPr>
        <w:t xml:space="preserve">                     </w:t>
      </w:r>
      <w:r w:rsidRPr="00363843">
        <w:rPr>
          <w:rFonts w:ascii="Arial" w:hAnsi="Arial" w:cs="Arial"/>
        </w:rPr>
        <w:t>(1 priedas), kuriame nurodomas paramos teikėjas, išvardijami paramos dalykai, jų kiekis, vertė, nurašomi netinkami naudoti daiktai. Aktą pasirašo visi posėdyje dalyvavę komisijos nariai.</w:t>
      </w:r>
    </w:p>
    <w:p w14:paraId="16E616DB" w14:textId="609969BC" w:rsidR="009D3E7B" w:rsidRPr="00363843" w:rsidRDefault="00A95E40" w:rsidP="00363843">
      <w:pPr>
        <w:tabs>
          <w:tab w:val="left" w:pos="802"/>
        </w:tabs>
        <w:spacing w:line="276" w:lineRule="auto"/>
        <w:ind w:firstLine="1134"/>
        <w:jc w:val="both"/>
        <w:rPr>
          <w:rFonts w:ascii="Arial" w:hAnsi="Arial" w:cs="Arial"/>
        </w:rPr>
      </w:pPr>
      <w:r w:rsidRPr="00363843">
        <w:rPr>
          <w:rFonts w:ascii="Arial" w:hAnsi="Arial" w:cs="Arial"/>
        </w:rPr>
        <w:t xml:space="preserve"> 15. </w:t>
      </w:r>
      <w:r w:rsidR="009D3E7B" w:rsidRPr="00363843">
        <w:rPr>
          <w:rFonts w:ascii="Arial" w:hAnsi="Arial" w:cs="Arial"/>
        </w:rPr>
        <w:t>Mokykla</w:t>
      </w:r>
      <w:r w:rsidRPr="00363843">
        <w:rPr>
          <w:rFonts w:ascii="Arial" w:hAnsi="Arial" w:cs="Arial"/>
        </w:rPr>
        <w:t xml:space="preserve"> gali priimti anoniminę paramą. Anonimiškai gauta parama (išskyrus į </w:t>
      </w:r>
      <w:r w:rsidR="0095443E">
        <w:rPr>
          <w:rFonts w:ascii="Arial" w:hAnsi="Arial" w:cs="Arial"/>
        </w:rPr>
        <w:t xml:space="preserve">Mokyklos </w:t>
      </w:r>
      <w:r w:rsidRPr="00363843">
        <w:rPr>
          <w:rFonts w:ascii="Arial" w:hAnsi="Arial" w:cs="Arial"/>
        </w:rPr>
        <w:t>sąskaitą pervestas pinigines lėšas) turi būti suskaičiuota (įvertinta) ne vėliau kaip ateinančią darbo dieną po paramos gavimo. Suskaičiavus (įvertinus) gautą anoniminę paramą, surašomas laisvos formos anoniminės paramos apskaičiavimo ir įvertinimo aktas. Aktą pasirašo Komisijos nariai.</w:t>
      </w:r>
    </w:p>
    <w:p w14:paraId="2A432AE6" w14:textId="06530482" w:rsidR="009D3E7B" w:rsidRPr="00363843" w:rsidRDefault="00A95E40" w:rsidP="00363843">
      <w:pPr>
        <w:tabs>
          <w:tab w:val="left" w:pos="802"/>
        </w:tabs>
        <w:spacing w:line="276" w:lineRule="auto"/>
        <w:ind w:firstLine="1134"/>
        <w:jc w:val="both"/>
        <w:rPr>
          <w:rFonts w:ascii="Arial" w:hAnsi="Arial" w:cs="Arial"/>
        </w:rPr>
      </w:pPr>
      <w:r w:rsidRPr="00363843">
        <w:rPr>
          <w:rFonts w:ascii="Arial" w:hAnsi="Arial" w:cs="Arial"/>
        </w:rPr>
        <w:lastRenderedPageBreak/>
        <w:t xml:space="preserve"> 16. Komisija siūlymus dėl gautos paramos skirstymo teikia </w:t>
      </w:r>
      <w:r w:rsidR="0095443E">
        <w:rPr>
          <w:rFonts w:ascii="Arial" w:hAnsi="Arial" w:cs="Arial"/>
        </w:rPr>
        <w:t>Mokyklos direktoriui.</w:t>
      </w:r>
      <w:r w:rsidRPr="00363843">
        <w:rPr>
          <w:rFonts w:ascii="Arial" w:hAnsi="Arial" w:cs="Arial"/>
        </w:rPr>
        <w:t xml:space="preserve"> Komisijos siūlymai surašomi posėdžio protokole, kurį pasirašo visi posėdyje dalyvavę Komisijos nariai. Komisijos sprendimas yra rekomendacinio pobūdžio.</w:t>
      </w:r>
    </w:p>
    <w:p w14:paraId="63CCFE96" w14:textId="03A8F40D" w:rsidR="00A95E40" w:rsidRPr="00363843" w:rsidRDefault="00A95E40" w:rsidP="00363843">
      <w:pPr>
        <w:tabs>
          <w:tab w:val="left" w:pos="802"/>
        </w:tabs>
        <w:spacing w:line="276" w:lineRule="auto"/>
        <w:ind w:firstLine="1134"/>
        <w:jc w:val="both"/>
        <w:rPr>
          <w:rFonts w:ascii="Arial" w:hAnsi="Arial" w:cs="Arial"/>
        </w:rPr>
      </w:pPr>
      <w:r w:rsidRPr="00363843">
        <w:rPr>
          <w:rFonts w:ascii="Arial" w:hAnsi="Arial" w:cs="Arial"/>
        </w:rPr>
        <w:t xml:space="preserve"> 17. Paramos skirstymo viešumą užtikrina </w:t>
      </w:r>
      <w:r w:rsidR="009D3E7B" w:rsidRPr="00363843">
        <w:rPr>
          <w:rFonts w:ascii="Arial" w:hAnsi="Arial" w:cs="Arial"/>
        </w:rPr>
        <w:t xml:space="preserve">Mokyklos </w:t>
      </w:r>
      <w:r w:rsidRPr="00363843">
        <w:rPr>
          <w:rFonts w:ascii="Arial" w:hAnsi="Arial" w:cs="Arial"/>
        </w:rPr>
        <w:t>direktorius.</w:t>
      </w:r>
    </w:p>
    <w:p w14:paraId="457FC50F" w14:textId="77777777" w:rsidR="009D3E7B" w:rsidRPr="00363843" w:rsidRDefault="009D3E7B" w:rsidP="00363843">
      <w:pPr>
        <w:spacing w:line="276" w:lineRule="auto"/>
        <w:rPr>
          <w:rFonts w:ascii="Arial" w:hAnsi="Arial" w:cs="Arial"/>
        </w:rPr>
      </w:pPr>
    </w:p>
    <w:p w14:paraId="747B9550" w14:textId="3038D47D" w:rsidR="009D3E7B" w:rsidRPr="00363843" w:rsidRDefault="009D3E7B" w:rsidP="00363843">
      <w:pPr>
        <w:tabs>
          <w:tab w:val="left" w:pos="3491"/>
        </w:tabs>
        <w:spacing w:line="276" w:lineRule="auto"/>
        <w:jc w:val="center"/>
        <w:rPr>
          <w:rFonts w:ascii="Arial" w:hAnsi="Arial" w:cs="Arial"/>
          <w:b/>
          <w:bCs/>
        </w:rPr>
      </w:pPr>
      <w:r w:rsidRPr="00363843">
        <w:rPr>
          <w:rFonts w:ascii="Arial" w:hAnsi="Arial" w:cs="Arial"/>
          <w:b/>
          <w:bCs/>
        </w:rPr>
        <w:t>III SKYRIUS</w:t>
      </w:r>
    </w:p>
    <w:p w14:paraId="5681C85F" w14:textId="441C1247" w:rsidR="009D3E7B" w:rsidRPr="00363843" w:rsidRDefault="009D3E7B" w:rsidP="00363843">
      <w:pPr>
        <w:tabs>
          <w:tab w:val="left" w:pos="3491"/>
        </w:tabs>
        <w:spacing w:line="276" w:lineRule="auto"/>
        <w:jc w:val="center"/>
        <w:rPr>
          <w:rFonts w:ascii="Arial" w:hAnsi="Arial" w:cs="Arial"/>
          <w:b/>
          <w:bCs/>
        </w:rPr>
      </w:pPr>
      <w:r w:rsidRPr="00363843">
        <w:rPr>
          <w:rFonts w:ascii="Arial" w:hAnsi="Arial" w:cs="Arial"/>
          <w:b/>
          <w:bCs/>
        </w:rPr>
        <w:t>PARAMOS SKIRSTYMAS IR PANAUDOJIMAS</w:t>
      </w:r>
    </w:p>
    <w:p w14:paraId="2109D25C" w14:textId="77777777" w:rsidR="009D3E7B" w:rsidRPr="00363843" w:rsidRDefault="009D3E7B" w:rsidP="00363843">
      <w:pPr>
        <w:tabs>
          <w:tab w:val="left" w:pos="3491"/>
        </w:tabs>
        <w:spacing w:line="276" w:lineRule="auto"/>
        <w:jc w:val="center"/>
        <w:rPr>
          <w:rFonts w:ascii="Arial" w:hAnsi="Arial" w:cs="Arial"/>
          <w:b/>
          <w:bCs/>
        </w:rPr>
      </w:pPr>
    </w:p>
    <w:p w14:paraId="0DA29473" w14:textId="06E162F1" w:rsidR="009D3E7B" w:rsidRPr="00363843" w:rsidRDefault="009D3E7B" w:rsidP="00363843">
      <w:pPr>
        <w:tabs>
          <w:tab w:val="left" w:pos="3491"/>
        </w:tabs>
        <w:spacing w:line="276" w:lineRule="auto"/>
        <w:ind w:firstLine="1134"/>
        <w:jc w:val="both"/>
        <w:rPr>
          <w:rFonts w:ascii="Arial" w:hAnsi="Arial" w:cs="Arial"/>
        </w:rPr>
      </w:pPr>
      <w:r w:rsidRPr="00363843">
        <w:rPr>
          <w:rFonts w:ascii="Arial" w:hAnsi="Arial" w:cs="Arial"/>
        </w:rPr>
        <w:t xml:space="preserve">18. Gauta parama (jei paramos teikėjo nenurodyta kam konkrečiai ji skirta) paskirstoma </w:t>
      </w:r>
      <w:r w:rsidRPr="00CC5AB7">
        <w:rPr>
          <w:rFonts w:ascii="Arial" w:hAnsi="Arial" w:cs="Arial"/>
        </w:rPr>
        <w:t xml:space="preserve">ir naudojama </w:t>
      </w:r>
      <w:r w:rsidR="00363843" w:rsidRPr="00CC5AB7">
        <w:rPr>
          <w:rFonts w:ascii="Arial" w:hAnsi="Arial" w:cs="Arial"/>
        </w:rPr>
        <w:t xml:space="preserve">Mokyklos </w:t>
      </w:r>
      <w:r w:rsidRPr="00CC5AB7">
        <w:rPr>
          <w:rFonts w:ascii="Arial" w:hAnsi="Arial" w:cs="Arial"/>
        </w:rPr>
        <w:t>nuostatuose numatytiems tikslams įgyvendinti.</w:t>
      </w:r>
    </w:p>
    <w:p w14:paraId="0D43C2D5" w14:textId="01967B31" w:rsidR="009D3E7B" w:rsidRPr="00363843" w:rsidRDefault="009D3E7B" w:rsidP="00363843">
      <w:pPr>
        <w:tabs>
          <w:tab w:val="left" w:pos="3491"/>
        </w:tabs>
        <w:spacing w:line="276" w:lineRule="auto"/>
        <w:ind w:firstLine="1134"/>
        <w:jc w:val="both"/>
        <w:rPr>
          <w:rFonts w:ascii="Arial" w:hAnsi="Arial" w:cs="Arial"/>
        </w:rPr>
      </w:pPr>
      <w:r w:rsidRPr="00363843">
        <w:rPr>
          <w:rFonts w:ascii="Arial" w:hAnsi="Arial" w:cs="Arial"/>
        </w:rPr>
        <w:t>19. Gautos paramos piniginės lėšos ir kitas turtas negali būti:</w:t>
      </w:r>
    </w:p>
    <w:p w14:paraId="75582A20" w14:textId="0500CAC4" w:rsidR="009D3E7B" w:rsidRPr="00363843" w:rsidRDefault="009D3E7B" w:rsidP="00363843">
      <w:pPr>
        <w:tabs>
          <w:tab w:val="left" w:pos="3491"/>
        </w:tabs>
        <w:spacing w:line="276" w:lineRule="auto"/>
        <w:ind w:firstLine="1134"/>
        <w:jc w:val="both"/>
        <w:rPr>
          <w:rFonts w:ascii="Arial" w:hAnsi="Arial" w:cs="Arial"/>
        </w:rPr>
      </w:pPr>
      <w:r w:rsidRPr="00363843">
        <w:rPr>
          <w:rFonts w:ascii="Arial" w:hAnsi="Arial" w:cs="Arial"/>
        </w:rPr>
        <w:t>19.1. naudojami politinėms partijoms ar politinėms kampanijoms finansuoti;</w:t>
      </w:r>
    </w:p>
    <w:p w14:paraId="4A9D2033" w14:textId="0A6F6B05" w:rsidR="009D3E7B" w:rsidRPr="00363843" w:rsidRDefault="009D3E7B" w:rsidP="00363843">
      <w:pPr>
        <w:tabs>
          <w:tab w:val="left" w:pos="3491"/>
        </w:tabs>
        <w:spacing w:line="276" w:lineRule="auto"/>
        <w:ind w:firstLine="1134"/>
        <w:jc w:val="both"/>
        <w:rPr>
          <w:rFonts w:ascii="Arial" w:hAnsi="Arial" w:cs="Arial"/>
        </w:rPr>
      </w:pPr>
      <w:r w:rsidRPr="00363843">
        <w:rPr>
          <w:rFonts w:ascii="Arial" w:hAnsi="Arial" w:cs="Arial"/>
        </w:rPr>
        <w:t>19.2. perduodami kaip įnašas juridiniam asmeniui, kurio dalyvis yra paramos gavėjas;</w:t>
      </w:r>
    </w:p>
    <w:p w14:paraId="2034BB7A" w14:textId="1BB4D0E3" w:rsidR="009D3E7B" w:rsidRPr="00363843" w:rsidRDefault="009D3E7B" w:rsidP="00363843">
      <w:pPr>
        <w:tabs>
          <w:tab w:val="left" w:pos="3491"/>
        </w:tabs>
        <w:spacing w:line="276" w:lineRule="auto"/>
        <w:ind w:firstLine="1134"/>
        <w:jc w:val="both"/>
        <w:rPr>
          <w:rFonts w:ascii="Arial" w:hAnsi="Arial" w:cs="Arial"/>
        </w:rPr>
      </w:pPr>
      <w:r w:rsidRPr="00363843">
        <w:rPr>
          <w:rFonts w:ascii="Arial" w:hAnsi="Arial" w:cs="Arial"/>
        </w:rPr>
        <w:t xml:space="preserve">19.3. naudojami šio Aprašo bei kitų teisės aktų nustatytais tikslais ir tvarka tol, kol šios lėšos nėra apskaitytos </w:t>
      </w:r>
      <w:r w:rsidR="00363843">
        <w:rPr>
          <w:rFonts w:ascii="Arial" w:hAnsi="Arial" w:cs="Arial"/>
        </w:rPr>
        <w:t>Mokyklos</w:t>
      </w:r>
      <w:r w:rsidRPr="00363843">
        <w:rPr>
          <w:rFonts w:ascii="Arial" w:hAnsi="Arial" w:cs="Arial"/>
        </w:rPr>
        <w:t xml:space="preserve"> buhalterinėje apskaitoje;</w:t>
      </w:r>
    </w:p>
    <w:p w14:paraId="4DE4A619" w14:textId="348B51C2" w:rsidR="009D3E7B" w:rsidRPr="00363843" w:rsidRDefault="009D3E7B" w:rsidP="00363843">
      <w:pPr>
        <w:tabs>
          <w:tab w:val="left" w:pos="3491"/>
        </w:tabs>
        <w:spacing w:line="276" w:lineRule="auto"/>
        <w:ind w:firstLine="1134"/>
        <w:jc w:val="both"/>
        <w:rPr>
          <w:rFonts w:ascii="Arial" w:hAnsi="Arial" w:cs="Arial"/>
        </w:rPr>
      </w:pPr>
      <w:r w:rsidRPr="00363843">
        <w:rPr>
          <w:rFonts w:ascii="Arial" w:hAnsi="Arial" w:cs="Arial"/>
        </w:rPr>
        <w:t>19.4. darbuotojų bei vadovų premijavimui, priedams mokėti.</w:t>
      </w:r>
    </w:p>
    <w:p w14:paraId="40BCB9D0" w14:textId="3BED5CB9" w:rsidR="009D3E7B" w:rsidRPr="00363843" w:rsidRDefault="009D3E7B" w:rsidP="00363843">
      <w:pPr>
        <w:tabs>
          <w:tab w:val="left" w:pos="3491"/>
        </w:tabs>
        <w:spacing w:line="276" w:lineRule="auto"/>
        <w:ind w:firstLine="1134"/>
        <w:jc w:val="both"/>
        <w:rPr>
          <w:rFonts w:ascii="Arial" w:hAnsi="Arial" w:cs="Arial"/>
        </w:rPr>
      </w:pPr>
      <w:r w:rsidRPr="00363843">
        <w:rPr>
          <w:rFonts w:ascii="Arial" w:hAnsi="Arial" w:cs="Arial"/>
        </w:rPr>
        <w:t>20. Jei paramos teikėjas mokėjimo nurodyme ir/ar sutartyje nurodė konkrečią paramos paskirtį, parama naudojama pagal gavimo paskirtį, ji negali būti keičiama, tačiau negali prieštarauti Lietuvos Respublikos labdaros ir paramos įstatymo nuostatoms dėl paramos panaudojimo.</w:t>
      </w:r>
    </w:p>
    <w:p w14:paraId="163F04B5" w14:textId="77777777" w:rsidR="009D3E7B" w:rsidRPr="00363843" w:rsidRDefault="009D3E7B" w:rsidP="00363843">
      <w:pPr>
        <w:tabs>
          <w:tab w:val="left" w:pos="3491"/>
        </w:tabs>
        <w:spacing w:line="276" w:lineRule="auto"/>
        <w:jc w:val="center"/>
        <w:rPr>
          <w:rFonts w:ascii="Arial" w:hAnsi="Arial" w:cs="Arial"/>
          <w:b/>
          <w:bCs/>
        </w:rPr>
      </w:pPr>
      <w:r w:rsidRPr="00363843">
        <w:rPr>
          <w:rFonts w:ascii="Arial" w:hAnsi="Arial" w:cs="Arial"/>
          <w:b/>
          <w:bCs/>
        </w:rPr>
        <w:t>IV SKYRIUS</w:t>
      </w:r>
    </w:p>
    <w:p w14:paraId="2BAA7E78" w14:textId="0AA442AA" w:rsidR="009D3E7B" w:rsidRPr="00363843" w:rsidRDefault="009D3E7B" w:rsidP="00363843">
      <w:pPr>
        <w:tabs>
          <w:tab w:val="left" w:pos="3491"/>
        </w:tabs>
        <w:spacing w:line="276" w:lineRule="auto"/>
        <w:jc w:val="center"/>
        <w:rPr>
          <w:rFonts w:ascii="Arial" w:hAnsi="Arial" w:cs="Arial"/>
          <w:b/>
          <w:bCs/>
        </w:rPr>
      </w:pPr>
      <w:r w:rsidRPr="00363843">
        <w:rPr>
          <w:rFonts w:ascii="Arial" w:hAnsi="Arial" w:cs="Arial"/>
          <w:b/>
          <w:bCs/>
        </w:rPr>
        <w:t>PARAMOS APSKAITA</w:t>
      </w:r>
    </w:p>
    <w:p w14:paraId="5C7679B2" w14:textId="77777777" w:rsidR="009D3E7B" w:rsidRPr="00363843" w:rsidRDefault="009D3E7B" w:rsidP="00363843">
      <w:pPr>
        <w:tabs>
          <w:tab w:val="left" w:pos="3491"/>
        </w:tabs>
        <w:spacing w:line="276" w:lineRule="auto"/>
        <w:jc w:val="center"/>
        <w:rPr>
          <w:rFonts w:ascii="Arial" w:hAnsi="Arial" w:cs="Arial"/>
          <w:b/>
          <w:bCs/>
        </w:rPr>
      </w:pPr>
    </w:p>
    <w:p w14:paraId="2D029CE8" w14:textId="77777777" w:rsidR="00363843" w:rsidRPr="00363843" w:rsidRDefault="009D3E7B" w:rsidP="00363843">
      <w:pPr>
        <w:tabs>
          <w:tab w:val="left" w:pos="3491"/>
        </w:tabs>
        <w:spacing w:line="276" w:lineRule="auto"/>
        <w:ind w:firstLine="1134"/>
        <w:jc w:val="both"/>
        <w:rPr>
          <w:rFonts w:ascii="Arial" w:hAnsi="Arial" w:cs="Arial"/>
        </w:rPr>
      </w:pPr>
      <w:r w:rsidRPr="00363843">
        <w:rPr>
          <w:rFonts w:ascii="Arial" w:hAnsi="Arial" w:cs="Arial"/>
        </w:rPr>
        <w:t>21. Gautos paramos apskaita tvarkoma vadovaujantis Lietuvos Respublikos labdaros ir paramos įstatymu, Lietuvos Respublikos buhalterinės apskaitos įstatymu, Lietuvos Respublikos viešojo sektoriaus atskaitomybės įstatymu.</w:t>
      </w:r>
    </w:p>
    <w:p w14:paraId="3404C4B4" w14:textId="4673B95A" w:rsidR="00363843" w:rsidRPr="00363843" w:rsidRDefault="009D3E7B" w:rsidP="00363843">
      <w:pPr>
        <w:tabs>
          <w:tab w:val="left" w:pos="3491"/>
        </w:tabs>
        <w:spacing w:line="276" w:lineRule="auto"/>
        <w:ind w:firstLine="1134"/>
        <w:jc w:val="both"/>
        <w:rPr>
          <w:rFonts w:ascii="Arial" w:hAnsi="Arial" w:cs="Arial"/>
        </w:rPr>
      </w:pPr>
      <w:r w:rsidRPr="00363843">
        <w:rPr>
          <w:rFonts w:ascii="Arial" w:hAnsi="Arial" w:cs="Arial"/>
        </w:rPr>
        <w:t xml:space="preserve"> 22. Gauta parama naudojama pagal atskirą </w:t>
      </w:r>
      <w:r w:rsidR="0095443E">
        <w:rPr>
          <w:rFonts w:ascii="Arial" w:hAnsi="Arial" w:cs="Arial"/>
        </w:rPr>
        <w:t xml:space="preserve">Mokyklos direktoriaus </w:t>
      </w:r>
      <w:r w:rsidRPr="00363843">
        <w:rPr>
          <w:rFonts w:ascii="Arial" w:hAnsi="Arial" w:cs="Arial"/>
        </w:rPr>
        <w:t xml:space="preserve"> patvirtintą išlaidų sąmatą. Atsiradus nenumatytam poreikiui, galima paramos lėšų panaudojimo sąmatą koreguoti, suderinus su</w:t>
      </w:r>
      <w:r w:rsidR="00363843" w:rsidRPr="00363843">
        <w:rPr>
          <w:rFonts w:ascii="Arial" w:hAnsi="Arial" w:cs="Arial"/>
        </w:rPr>
        <w:t xml:space="preserve"> Mokyklos</w:t>
      </w:r>
      <w:r w:rsidRPr="00363843">
        <w:rPr>
          <w:rFonts w:ascii="Arial" w:hAnsi="Arial" w:cs="Arial"/>
        </w:rPr>
        <w:t xml:space="preserve"> direktoriumi.</w:t>
      </w:r>
    </w:p>
    <w:p w14:paraId="78F563C0" w14:textId="099819D6" w:rsidR="00363843" w:rsidRPr="000E5DF3" w:rsidRDefault="009D3E7B" w:rsidP="00363843">
      <w:pPr>
        <w:tabs>
          <w:tab w:val="left" w:pos="3491"/>
        </w:tabs>
        <w:spacing w:line="276" w:lineRule="auto"/>
        <w:ind w:firstLine="1134"/>
        <w:jc w:val="both"/>
        <w:rPr>
          <w:rFonts w:ascii="Arial" w:hAnsi="Arial" w:cs="Arial"/>
        </w:rPr>
      </w:pPr>
      <w:r w:rsidRPr="00363843">
        <w:rPr>
          <w:rFonts w:ascii="Arial" w:hAnsi="Arial" w:cs="Arial"/>
        </w:rPr>
        <w:t xml:space="preserve"> 23. </w:t>
      </w:r>
      <w:r w:rsidR="00363843" w:rsidRPr="00363843">
        <w:rPr>
          <w:rFonts w:ascii="Arial" w:hAnsi="Arial" w:cs="Arial"/>
        </w:rPr>
        <w:t xml:space="preserve">Mokykla </w:t>
      </w:r>
      <w:r w:rsidRPr="00363843">
        <w:rPr>
          <w:rFonts w:ascii="Arial" w:hAnsi="Arial" w:cs="Arial"/>
        </w:rPr>
        <w:t xml:space="preserve">privalo atskirai tvarkyti gaunamos paramos apskaitą (nurodyti gautos paramos teikėjus, jei parama nebuvo gauta anonimiškai, taip pat paramos vertę ir kaip ši parama buvo panaudota, t. y. įvardyti konkrečius gavėjus, jeigu lėšos ar turtas, gauti kaip parama, </w:t>
      </w:r>
      <w:r w:rsidRPr="000E5DF3">
        <w:rPr>
          <w:rFonts w:ascii="Arial" w:hAnsi="Arial" w:cs="Arial"/>
        </w:rPr>
        <w:t>perduoti kitam asmeniui).</w:t>
      </w:r>
    </w:p>
    <w:p w14:paraId="2C498F38" w14:textId="77777777" w:rsidR="00363843" w:rsidRPr="000E5DF3" w:rsidRDefault="009D3E7B" w:rsidP="00363843">
      <w:pPr>
        <w:tabs>
          <w:tab w:val="left" w:pos="3491"/>
        </w:tabs>
        <w:spacing w:line="276" w:lineRule="auto"/>
        <w:ind w:firstLine="1134"/>
        <w:jc w:val="both"/>
        <w:rPr>
          <w:rFonts w:ascii="Arial" w:hAnsi="Arial" w:cs="Arial"/>
        </w:rPr>
      </w:pPr>
      <w:r w:rsidRPr="000E5DF3">
        <w:rPr>
          <w:rFonts w:ascii="Arial" w:hAnsi="Arial" w:cs="Arial"/>
        </w:rPr>
        <w:t xml:space="preserve"> 24. Paramos gavėjas privalo pateikti Lietuvos Respublikos Vyriausybės ar jos įgaliotos institucijos nustatyta tvarka ir terminais Valstybinei mokesčių inspekcijai metinę ataskaitą apie gautą paramą ir jos panaudojimą, susijusią su šio Aprašo 18 punkte nurodytų tikslų įgyvendinimu.</w:t>
      </w:r>
    </w:p>
    <w:p w14:paraId="5CD83AD1" w14:textId="18485D4A" w:rsidR="00363843" w:rsidRPr="00363843" w:rsidRDefault="009D3E7B" w:rsidP="00363843">
      <w:pPr>
        <w:tabs>
          <w:tab w:val="left" w:pos="3491"/>
        </w:tabs>
        <w:spacing w:line="276" w:lineRule="auto"/>
        <w:ind w:firstLine="1134"/>
        <w:jc w:val="both"/>
        <w:rPr>
          <w:rFonts w:ascii="Arial" w:hAnsi="Arial" w:cs="Arial"/>
        </w:rPr>
      </w:pPr>
      <w:r w:rsidRPr="000E5DF3">
        <w:rPr>
          <w:rFonts w:ascii="Arial" w:hAnsi="Arial" w:cs="Arial"/>
        </w:rPr>
        <w:t xml:space="preserve"> 25. Ataskaitas apie gautą</w:t>
      </w:r>
      <w:r w:rsidRPr="00363843">
        <w:rPr>
          <w:rFonts w:ascii="Arial" w:hAnsi="Arial" w:cs="Arial"/>
        </w:rPr>
        <w:t xml:space="preserve"> paramą Valstybinei mokesčių inspekcijai rengia ir nustatyta tvarka bei terminais teikia </w:t>
      </w:r>
      <w:r w:rsidR="00363843" w:rsidRPr="00363843">
        <w:rPr>
          <w:rFonts w:ascii="Arial" w:hAnsi="Arial" w:cs="Arial"/>
        </w:rPr>
        <w:t xml:space="preserve">Mokyklos </w:t>
      </w:r>
      <w:r w:rsidRPr="00363843">
        <w:rPr>
          <w:rFonts w:ascii="Arial" w:hAnsi="Arial" w:cs="Arial"/>
        </w:rPr>
        <w:t xml:space="preserve">vardu </w:t>
      </w:r>
      <w:r w:rsidR="00363843" w:rsidRPr="00363843">
        <w:rPr>
          <w:rFonts w:ascii="Arial" w:hAnsi="Arial" w:cs="Arial"/>
        </w:rPr>
        <w:t xml:space="preserve"> direktorius </w:t>
      </w:r>
      <w:r w:rsidRPr="00363843">
        <w:rPr>
          <w:rFonts w:ascii="Arial" w:hAnsi="Arial" w:cs="Arial"/>
        </w:rPr>
        <w:t>arba jo įgaliotas darbuotojas.</w:t>
      </w:r>
    </w:p>
    <w:p w14:paraId="2D975717" w14:textId="7FA2D2AD" w:rsidR="009D3E7B" w:rsidRPr="00363843" w:rsidRDefault="009D3E7B" w:rsidP="00363843">
      <w:pPr>
        <w:tabs>
          <w:tab w:val="left" w:pos="3491"/>
        </w:tabs>
        <w:spacing w:line="276" w:lineRule="auto"/>
        <w:ind w:firstLine="1134"/>
        <w:jc w:val="both"/>
        <w:rPr>
          <w:rFonts w:ascii="Arial" w:hAnsi="Arial" w:cs="Arial"/>
        </w:rPr>
      </w:pPr>
      <w:r w:rsidRPr="00363843">
        <w:rPr>
          <w:rFonts w:ascii="Arial" w:hAnsi="Arial" w:cs="Arial"/>
        </w:rPr>
        <w:lastRenderedPageBreak/>
        <w:t xml:space="preserve"> 26. Gauta parama piniginėmis lėšomis apskaitoma atskiroje tam tikslui </w:t>
      </w:r>
      <w:r w:rsidR="00363843" w:rsidRPr="00363843">
        <w:rPr>
          <w:rFonts w:ascii="Arial" w:hAnsi="Arial" w:cs="Arial"/>
        </w:rPr>
        <w:t xml:space="preserve">Mokyklos </w:t>
      </w:r>
      <w:r w:rsidRPr="00363843">
        <w:rPr>
          <w:rFonts w:ascii="Arial" w:hAnsi="Arial" w:cs="Arial"/>
        </w:rPr>
        <w:t>atidarytoje banko sąskaitoje. Paramos lėšų apskaita tvarkoma atskirai nuo biudžeto lėšų apskaitos.</w:t>
      </w:r>
    </w:p>
    <w:p w14:paraId="59899C29" w14:textId="77777777" w:rsidR="00363843" w:rsidRPr="00363843" w:rsidRDefault="00363843" w:rsidP="00363843">
      <w:pPr>
        <w:tabs>
          <w:tab w:val="left" w:pos="3491"/>
        </w:tabs>
        <w:spacing w:line="276" w:lineRule="auto"/>
        <w:ind w:firstLine="1134"/>
        <w:jc w:val="both"/>
        <w:rPr>
          <w:rFonts w:ascii="Arial" w:hAnsi="Arial" w:cs="Arial"/>
        </w:rPr>
      </w:pPr>
    </w:p>
    <w:p w14:paraId="68F089D4" w14:textId="77777777" w:rsidR="00363843" w:rsidRPr="00363843" w:rsidRDefault="00363843" w:rsidP="00363843">
      <w:pPr>
        <w:tabs>
          <w:tab w:val="left" w:pos="3491"/>
        </w:tabs>
        <w:spacing w:line="276" w:lineRule="auto"/>
        <w:jc w:val="center"/>
        <w:rPr>
          <w:rFonts w:ascii="Arial" w:hAnsi="Arial" w:cs="Arial"/>
          <w:b/>
          <w:bCs/>
        </w:rPr>
      </w:pPr>
      <w:r w:rsidRPr="00363843">
        <w:rPr>
          <w:rFonts w:ascii="Arial" w:hAnsi="Arial" w:cs="Arial"/>
          <w:b/>
          <w:bCs/>
        </w:rPr>
        <w:t>V SKYRIUS</w:t>
      </w:r>
    </w:p>
    <w:p w14:paraId="0DB84BED" w14:textId="6EE46C3E" w:rsidR="00363843" w:rsidRPr="00363843" w:rsidRDefault="00363843" w:rsidP="00363843">
      <w:pPr>
        <w:tabs>
          <w:tab w:val="left" w:pos="3491"/>
        </w:tabs>
        <w:spacing w:line="276" w:lineRule="auto"/>
        <w:jc w:val="center"/>
        <w:rPr>
          <w:rFonts w:ascii="Arial" w:hAnsi="Arial" w:cs="Arial"/>
          <w:b/>
          <w:bCs/>
        </w:rPr>
      </w:pPr>
      <w:r w:rsidRPr="00363843">
        <w:rPr>
          <w:rFonts w:ascii="Arial" w:hAnsi="Arial" w:cs="Arial"/>
          <w:b/>
          <w:bCs/>
        </w:rPr>
        <w:t>KONTROLĖ IR ATSKAITOMYBĖ</w:t>
      </w:r>
    </w:p>
    <w:p w14:paraId="3E2BB306" w14:textId="77777777" w:rsidR="00363843" w:rsidRPr="00363843" w:rsidRDefault="00363843" w:rsidP="00363843">
      <w:pPr>
        <w:tabs>
          <w:tab w:val="left" w:pos="3491"/>
        </w:tabs>
        <w:spacing w:line="276" w:lineRule="auto"/>
        <w:jc w:val="center"/>
        <w:rPr>
          <w:rFonts w:ascii="Arial" w:hAnsi="Arial" w:cs="Arial"/>
          <w:b/>
          <w:bCs/>
        </w:rPr>
      </w:pPr>
    </w:p>
    <w:p w14:paraId="31FDD11F" w14:textId="5A78928C" w:rsidR="00363843" w:rsidRPr="00363843" w:rsidRDefault="00363843" w:rsidP="00363843">
      <w:pPr>
        <w:tabs>
          <w:tab w:val="left" w:pos="3491"/>
        </w:tabs>
        <w:spacing w:line="276" w:lineRule="auto"/>
        <w:ind w:left="1" w:firstLine="1134"/>
        <w:jc w:val="both"/>
        <w:rPr>
          <w:rFonts w:ascii="Arial" w:hAnsi="Arial" w:cs="Arial"/>
        </w:rPr>
      </w:pPr>
      <w:r w:rsidRPr="00363843">
        <w:rPr>
          <w:rFonts w:ascii="Arial" w:hAnsi="Arial" w:cs="Arial"/>
        </w:rPr>
        <w:t xml:space="preserve">30. Mokyklos direktorius atsako už </w:t>
      </w:r>
      <w:r w:rsidR="006E27C7">
        <w:rPr>
          <w:rFonts w:ascii="Arial" w:hAnsi="Arial" w:cs="Arial"/>
        </w:rPr>
        <w:t>Mokyklos</w:t>
      </w:r>
      <w:r w:rsidRPr="00363843">
        <w:rPr>
          <w:rFonts w:ascii="Arial" w:hAnsi="Arial" w:cs="Arial"/>
        </w:rPr>
        <w:t xml:space="preserve"> vardu gautos paramos paskirstymo viešumą, skaidrumą, tikslingumą ir apskaitą.</w:t>
      </w:r>
    </w:p>
    <w:p w14:paraId="19B81FDA" w14:textId="2B59E047" w:rsidR="00363843" w:rsidRDefault="00363843" w:rsidP="00363843">
      <w:pPr>
        <w:tabs>
          <w:tab w:val="left" w:pos="3491"/>
        </w:tabs>
        <w:spacing w:line="276" w:lineRule="auto"/>
        <w:ind w:firstLine="1134"/>
        <w:jc w:val="both"/>
        <w:rPr>
          <w:rFonts w:ascii="Arial" w:hAnsi="Arial" w:cs="Arial"/>
        </w:rPr>
      </w:pPr>
      <w:r w:rsidRPr="00363843">
        <w:rPr>
          <w:rFonts w:ascii="Arial" w:hAnsi="Arial" w:cs="Arial"/>
        </w:rPr>
        <w:t xml:space="preserve"> 31. Šis Aprašas gali būti pakeistas, papildytas ar panaikintas pasikeitus nacionaliniams paramos gavimo ir skirstymo norminiams teisės aktams.</w:t>
      </w:r>
    </w:p>
    <w:p w14:paraId="2AECF1DE" w14:textId="77777777" w:rsidR="00363843" w:rsidRPr="00363843" w:rsidRDefault="00363843" w:rsidP="00363843">
      <w:pPr>
        <w:rPr>
          <w:rFonts w:ascii="Arial" w:hAnsi="Arial" w:cs="Arial"/>
        </w:rPr>
      </w:pPr>
    </w:p>
    <w:p w14:paraId="44A6A7F2" w14:textId="77777777" w:rsidR="00363843" w:rsidRPr="00363843" w:rsidRDefault="00363843" w:rsidP="00363843">
      <w:pPr>
        <w:rPr>
          <w:rFonts w:ascii="Arial" w:hAnsi="Arial" w:cs="Arial"/>
        </w:rPr>
      </w:pPr>
    </w:p>
    <w:p w14:paraId="4CDE4388" w14:textId="77777777" w:rsidR="00363843" w:rsidRPr="00363843" w:rsidRDefault="00363843" w:rsidP="00363843">
      <w:pPr>
        <w:rPr>
          <w:rFonts w:ascii="Arial" w:hAnsi="Arial" w:cs="Arial"/>
        </w:rPr>
      </w:pPr>
    </w:p>
    <w:p w14:paraId="5223E0BC" w14:textId="77777777" w:rsidR="00363843" w:rsidRPr="00363843" w:rsidRDefault="00363843" w:rsidP="00363843">
      <w:pPr>
        <w:rPr>
          <w:rFonts w:ascii="Arial" w:hAnsi="Arial" w:cs="Arial"/>
        </w:rPr>
      </w:pPr>
    </w:p>
    <w:p w14:paraId="28F26F33" w14:textId="77777777" w:rsidR="00363843" w:rsidRPr="00363843" w:rsidRDefault="00363843" w:rsidP="00363843">
      <w:pPr>
        <w:rPr>
          <w:rFonts w:ascii="Arial" w:hAnsi="Arial" w:cs="Arial"/>
        </w:rPr>
      </w:pPr>
    </w:p>
    <w:p w14:paraId="6F47D7EC" w14:textId="77777777" w:rsidR="00363843" w:rsidRPr="00363843" w:rsidRDefault="00363843" w:rsidP="00363843">
      <w:pPr>
        <w:rPr>
          <w:rFonts w:ascii="Arial" w:hAnsi="Arial" w:cs="Arial"/>
        </w:rPr>
      </w:pPr>
    </w:p>
    <w:p w14:paraId="793AFD62" w14:textId="77777777" w:rsidR="00363843" w:rsidRPr="00363843" w:rsidRDefault="00363843" w:rsidP="00363843">
      <w:pPr>
        <w:rPr>
          <w:rFonts w:ascii="Arial" w:hAnsi="Arial" w:cs="Arial"/>
        </w:rPr>
      </w:pPr>
    </w:p>
    <w:p w14:paraId="0E2B95B9" w14:textId="77777777" w:rsidR="00363843" w:rsidRPr="00363843" w:rsidRDefault="00363843" w:rsidP="00363843">
      <w:pPr>
        <w:rPr>
          <w:rFonts w:ascii="Arial" w:hAnsi="Arial" w:cs="Arial"/>
        </w:rPr>
      </w:pPr>
    </w:p>
    <w:p w14:paraId="723F56EC" w14:textId="77777777" w:rsidR="00363843" w:rsidRPr="00363843" w:rsidRDefault="00363843" w:rsidP="00363843">
      <w:pPr>
        <w:rPr>
          <w:rFonts w:ascii="Arial" w:hAnsi="Arial" w:cs="Arial"/>
        </w:rPr>
      </w:pPr>
    </w:p>
    <w:p w14:paraId="4958FCE7" w14:textId="77777777" w:rsidR="00363843" w:rsidRPr="00363843" w:rsidRDefault="00363843" w:rsidP="00363843">
      <w:pPr>
        <w:rPr>
          <w:rFonts w:ascii="Arial" w:hAnsi="Arial" w:cs="Arial"/>
        </w:rPr>
      </w:pPr>
    </w:p>
    <w:p w14:paraId="5501A662" w14:textId="77777777" w:rsidR="00363843" w:rsidRPr="00363843" w:rsidRDefault="00363843" w:rsidP="00363843">
      <w:pPr>
        <w:rPr>
          <w:rFonts w:ascii="Arial" w:hAnsi="Arial" w:cs="Arial"/>
        </w:rPr>
      </w:pPr>
    </w:p>
    <w:p w14:paraId="5A2B5D46" w14:textId="77777777" w:rsidR="00363843" w:rsidRPr="00363843" w:rsidRDefault="00363843" w:rsidP="00363843">
      <w:pPr>
        <w:rPr>
          <w:rFonts w:ascii="Arial" w:hAnsi="Arial" w:cs="Arial"/>
        </w:rPr>
      </w:pPr>
    </w:p>
    <w:p w14:paraId="1DC8F660" w14:textId="77777777" w:rsidR="00363843" w:rsidRPr="00363843" w:rsidRDefault="00363843" w:rsidP="00363843">
      <w:pPr>
        <w:rPr>
          <w:rFonts w:ascii="Arial" w:hAnsi="Arial" w:cs="Arial"/>
        </w:rPr>
      </w:pPr>
    </w:p>
    <w:p w14:paraId="47D541BE" w14:textId="77777777" w:rsidR="00363843" w:rsidRPr="00363843" w:rsidRDefault="00363843" w:rsidP="00363843">
      <w:pPr>
        <w:rPr>
          <w:rFonts w:ascii="Arial" w:hAnsi="Arial" w:cs="Arial"/>
        </w:rPr>
      </w:pPr>
    </w:p>
    <w:p w14:paraId="6F799D98" w14:textId="77777777" w:rsidR="00363843" w:rsidRPr="00363843" w:rsidRDefault="00363843" w:rsidP="00363843">
      <w:pPr>
        <w:rPr>
          <w:rFonts w:ascii="Arial" w:hAnsi="Arial" w:cs="Arial"/>
        </w:rPr>
      </w:pPr>
    </w:p>
    <w:p w14:paraId="39B80939" w14:textId="77777777" w:rsidR="00363843" w:rsidRPr="00363843" w:rsidRDefault="00363843" w:rsidP="00363843">
      <w:pPr>
        <w:rPr>
          <w:rFonts w:ascii="Arial" w:hAnsi="Arial" w:cs="Arial"/>
        </w:rPr>
      </w:pPr>
    </w:p>
    <w:p w14:paraId="044DE3C5" w14:textId="77777777" w:rsidR="00363843" w:rsidRPr="00363843" w:rsidRDefault="00363843" w:rsidP="00363843">
      <w:pPr>
        <w:rPr>
          <w:rFonts w:ascii="Arial" w:hAnsi="Arial" w:cs="Arial"/>
        </w:rPr>
      </w:pPr>
    </w:p>
    <w:p w14:paraId="7D5FBEBE" w14:textId="77777777" w:rsidR="00363843" w:rsidRPr="00363843" w:rsidRDefault="00363843" w:rsidP="00363843">
      <w:pPr>
        <w:rPr>
          <w:rFonts w:ascii="Arial" w:hAnsi="Arial" w:cs="Arial"/>
        </w:rPr>
      </w:pPr>
    </w:p>
    <w:p w14:paraId="001EE1F6" w14:textId="77777777" w:rsidR="00363843" w:rsidRPr="00363843" w:rsidRDefault="00363843" w:rsidP="00363843">
      <w:pPr>
        <w:rPr>
          <w:rFonts w:ascii="Arial" w:hAnsi="Arial" w:cs="Arial"/>
        </w:rPr>
      </w:pPr>
    </w:p>
    <w:p w14:paraId="18F8DF85" w14:textId="77777777" w:rsidR="00363843" w:rsidRPr="00363843" w:rsidRDefault="00363843" w:rsidP="00363843">
      <w:pPr>
        <w:rPr>
          <w:rFonts w:ascii="Arial" w:hAnsi="Arial" w:cs="Arial"/>
        </w:rPr>
      </w:pPr>
    </w:p>
    <w:p w14:paraId="06A834EA" w14:textId="77777777" w:rsidR="00363843" w:rsidRDefault="00363843" w:rsidP="00363843">
      <w:pPr>
        <w:rPr>
          <w:rFonts w:ascii="Arial" w:hAnsi="Arial" w:cs="Arial"/>
        </w:rPr>
      </w:pPr>
    </w:p>
    <w:p w14:paraId="68CE1280" w14:textId="77777777" w:rsidR="00DF0B90" w:rsidRDefault="00DF0B90" w:rsidP="00363843">
      <w:pPr>
        <w:rPr>
          <w:rFonts w:ascii="Arial" w:hAnsi="Arial" w:cs="Arial"/>
        </w:rPr>
      </w:pPr>
    </w:p>
    <w:p w14:paraId="176F46D1" w14:textId="77777777" w:rsidR="00DF0B90" w:rsidRPr="00363843" w:rsidRDefault="00DF0B90" w:rsidP="00363843">
      <w:pPr>
        <w:rPr>
          <w:rFonts w:ascii="Arial" w:hAnsi="Arial" w:cs="Arial"/>
        </w:rPr>
      </w:pPr>
    </w:p>
    <w:p w14:paraId="46629617" w14:textId="77777777" w:rsidR="00363843" w:rsidRPr="00363843" w:rsidRDefault="00363843" w:rsidP="00363843">
      <w:pPr>
        <w:rPr>
          <w:rFonts w:ascii="Arial" w:hAnsi="Arial" w:cs="Arial"/>
        </w:rPr>
      </w:pPr>
    </w:p>
    <w:p w14:paraId="52146A56" w14:textId="77777777" w:rsidR="00363843" w:rsidRPr="00363843" w:rsidRDefault="00363843" w:rsidP="00363843">
      <w:pPr>
        <w:rPr>
          <w:rFonts w:ascii="Arial" w:hAnsi="Arial" w:cs="Arial"/>
        </w:rPr>
      </w:pPr>
    </w:p>
    <w:p w14:paraId="5E5C6A56" w14:textId="77777777" w:rsidR="00363843" w:rsidRPr="00363843" w:rsidRDefault="00363843" w:rsidP="00363843">
      <w:pPr>
        <w:rPr>
          <w:rFonts w:ascii="Arial" w:hAnsi="Arial" w:cs="Arial"/>
        </w:rPr>
      </w:pPr>
    </w:p>
    <w:p w14:paraId="2E14C59C" w14:textId="77777777" w:rsidR="00363843" w:rsidRPr="00363843" w:rsidRDefault="00363843" w:rsidP="00363843">
      <w:pPr>
        <w:rPr>
          <w:rFonts w:ascii="Arial" w:hAnsi="Arial" w:cs="Arial"/>
        </w:rPr>
      </w:pPr>
    </w:p>
    <w:p w14:paraId="557FFF74" w14:textId="77777777" w:rsidR="00363843" w:rsidRPr="00363843" w:rsidRDefault="00363843" w:rsidP="00363843">
      <w:pPr>
        <w:rPr>
          <w:rFonts w:ascii="Arial" w:hAnsi="Arial" w:cs="Arial"/>
        </w:rPr>
      </w:pPr>
    </w:p>
    <w:p w14:paraId="5361987A" w14:textId="77777777" w:rsidR="00363843" w:rsidRDefault="00363843" w:rsidP="00363843">
      <w:pPr>
        <w:rPr>
          <w:rFonts w:ascii="Arial" w:hAnsi="Arial" w:cs="Arial"/>
        </w:rPr>
      </w:pPr>
    </w:p>
    <w:p w14:paraId="0140E8D4" w14:textId="77777777" w:rsidR="00363843" w:rsidRPr="00363843" w:rsidRDefault="00363843" w:rsidP="00363843">
      <w:pPr>
        <w:rPr>
          <w:rFonts w:ascii="Arial" w:hAnsi="Arial" w:cs="Arial"/>
        </w:rPr>
      </w:pPr>
    </w:p>
    <w:p w14:paraId="14806600" w14:textId="77777777" w:rsidR="00363843" w:rsidRDefault="00363843" w:rsidP="00363843">
      <w:pPr>
        <w:rPr>
          <w:rFonts w:ascii="Arial" w:hAnsi="Arial" w:cs="Arial"/>
        </w:rPr>
      </w:pPr>
    </w:p>
    <w:p w14:paraId="50173F4C" w14:textId="26E42429" w:rsidR="00363843" w:rsidRDefault="00363843" w:rsidP="00363843">
      <w:pPr>
        <w:tabs>
          <w:tab w:val="left" w:pos="7132"/>
        </w:tabs>
        <w:rPr>
          <w:rFonts w:ascii="Arial" w:hAnsi="Arial" w:cs="Arial"/>
        </w:rPr>
      </w:pPr>
      <w:r>
        <w:rPr>
          <w:rFonts w:ascii="Arial" w:hAnsi="Arial" w:cs="Arial"/>
        </w:rPr>
        <w:tab/>
      </w:r>
    </w:p>
    <w:p w14:paraId="1252D7B1" w14:textId="77777777" w:rsidR="00363843" w:rsidRDefault="00363843" w:rsidP="00363843">
      <w:pPr>
        <w:tabs>
          <w:tab w:val="left" w:pos="7132"/>
        </w:tabs>
        <w:rPr>
          <w:rFonts w:ascii="Arial" w:hAnsi="Arial" w:cs="Arial"/>
        </w:rPr>
      </w:pPr>
    </w:p>
    <w:p w14:paraId="1F0B4674" w14:textId="77777777" w:rsidR="00363843" w:rsidRDefault="00363843" w:rsidP="00363843">
      <w:pPr>
        <w:tabs>
          <w:tab w:val="left" w:pos="7132"/>
        </w:tabs>
        <w:rPr>
          <w:rFonts w:ascii="Arial" w:hAnsi="Arial" w:cs="Arial"/>
        </w:rPr>
      </w:pPr>
    </w:p>
    <w:tbl>
      <w:tblPr>
        <w:tblStyle w:val="Lentelstinklelis"/>
        <w:tblW w:w="0" w:type="auto"/>
        <w:tblInd w:w="52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2"/>
      </w:tblGrid>
      <w:tr w:rsidR="00363843" w:rsidRPr="00FD5728" w14:paraId="426196FB" w14:textId="77777777" w:rsidTr="00FD5728">
        <w:tc>
          <w:tcPr>
            <w:tcW w:w="4722" w:type="dxa"/>
          </w:tcPr>
          <w:p w14:paraId="36E9CCC6" w14:textId="66A7CDE2" w:rsidR="00363843" w:rsidRPr="00FD5728" w:rsidRDefault="00363843" w:rsidP="00363843">
            <w:pPr>
              <w:tabs>
                <w:tab w:val="left" w:pos="7132"/>
              </w:tabs>
              <w:rPr>
                <w:rFonts w:ascii="Arial" w:hAnsi="Arial" w:cs="Arial"/>
                <w:sz w:val="22"/>
                <w:szCs w:val="22"/>
              </w:rPr>
            </w:pPr>
            <w:r w:rsidRPr="00FD5728">
              <w:rPr>
                <w:rFonts w:ascii="Arial" w:hAnsi="Arial" w:cs="Arial"/>
                <w:sz w:val="22"/>
                <w:szCs w:val="22"/>
              </w:rPr>
              <w:lastRenderedPageBreak/>
              <w:t>K</w:t>
            </w:r>
            <w:r w:rsidR="00FD5728" w:rsidRPr="00FD5728">
              <w:rPr>
                <w:rFonts w:ascii="Arial" w:hAnsi="Arial" w:cs="Arial"/>
                <w:sz w:val="22"/>
                <w:szCs w:val="22"/>
              </w:rPr>
              <w:t xml:space="preserve">laipėdos r. Dituvos Aleksandro Teodoro </w:t>
            </w:r>
            <w:proofErr w:type="spellStart"/>
            <w:r w:rsidR="00FD5728" w:rsidRPr="00FD5728">
              <w:rPr>
                <w:rFonts w:ascii="Arial" w:hAnsi="Arial" w:cs="Arial"/>
                <w:sz w:val="22"/>
                <w:szCs w:val="22"/>
              </w:rPr>
              <w:t>Kuršaičio</w:t>
            </w:r>
            <w:proofErr w:type="spellEnd"/>
            <w:r w:rsidR="00FD5728" w:rsidRPr="00FD5728">
              <w:rPr>
                <w:rFonts w:ascii="Arial" w:hAnsi="Arial" w:cs="Arial"/>
                <w:sz w:val="22"/>
                <w:szCs w:val="22"/>
              </w:rPr>
              <w:t xml:space="preserve"> pagrindinės mokyklos gautos paramos tvarkos aprašo </w:t>
            </w:r>
          </w:p>
        </w:tc>
      </w:tr>
      <w:tr w:rsidR="00363843" w:rsidRPr="00FD5728" w14:paraId="72C67E64" w14:textId="77777777" w:rsidTr="00FD5728">
        <w:tc>
          <w:tcPr>
            <w:tcW w:w="4722" w:type="dxa"/>
          </w:tcPr>
          <w:p w14:paraId="1EE92F40" w14:textId="5F1B2226" w:rsidR="00363843" w:rsidRPr="00FD5728" w:rsidRDefault="00FD5728" w:rsidP="00363843">
            <w:pPr>
              <w:tabs>
                <w:tab w:val="left" w:pos="7132"/>
              </w:tabs>
              <w:rPr>
                <w:rFonts w:ascii="Arial" w:hAnsi="Arial" w:cs="Arial"/>
                <w:sz w:val="22"/>
                <w:szCs w:val="22"/>
              </w:rPr>
            </w:pPr>
            <w:r w:rsidRPr="00FD5728">
              <w:rPr>
                <w:rFonts w:ascii="Arial" w:hAnsi="Arial" w:cs="Arial"/>
                <w:sz w:val="22"/>
                <w:szCs w:val="22"/>
              </w:rPr>
              <w:t>1 priedas</w:t>
            </w:r>
          </w:p>
        </w:tc>
      </w:tr>
    </w:tbl>
    <w:p w14:paraId="1328CA44" w14:textId="77777777" w:rsidR="00363843" w:rsidRDefault="00363843" w:rsidP="00363843">
      <w:pPr>
        <w:tabs>
          <w:tab w:val="left" w:pos="7132"/>
        </w:tabs>
        <w:rPr>
          <w:rFonts w:ascii="Arial" w:hAnsi="Arial" w:cs="Arial"/>
        </w:rPr>
      </w:pPr>
    </w:p>
    <w:p w14:paraId="76B9D991" w14:textId="77777777" w:rsidR="00F8067E" w:rsidRDefault="00F8067E" w:rsidP="00363843">
      <w:pPr>
        <w:tabs>
          <w:tab w:val="left" w:pos="7132"/>
        </w:tabs>
        <w:rPr>
          <w:rFonts w:ascii="Arial" w:hAnsi="Arial" w:cs="Arial"/>
        </w:rPr>
      </w:pPr>
    </w:p>
    <w:p w14:paraId="46DA5BFC" w14:textId="77777777" w:rsidR="00F515AF" w:rsidRPr="00F515AF" w:rsidRDefault="00F515AF" w:rsidP="00F515AF">
      <w:pPr>
        <w:jc w:val="center"/>
        <w:rPr>
          <w:b/>
          <w14:ligatures w14:val="none"/>
        </w:rPr>
      </w:pPr>
      <w:r w:rsidRPr="00F515AF">
        <w:rPr>
          <w:b/>
          <w14:ligatures w14:val="none"/>
        </w:rPr>
        <w:t>KLAIPĖDOS R. DITUVOS ALEKSANDRO TEODORO KURŠAIČIO PAGRINDINĖ MOKYKLA</w:t>
      </w:r>
    </w:p>
    <w:p w14:paraId="384EA1F7" w14:textId="77777777" w:rsidR="00363843" w:rsidRDefault="00363843" w:rsidP="00363843">
      <w:pPr>
        <w:tabs>
          <w:tab w:val="left" w:pos="7132"/>
        </w:tabs>
        <w:rPr>
          <w:rFonts w:ascii="Arial" w:hAnsi="Arial" w:cs="Arial"/>
        </w:rPr>
      </w:pPr>
    </w:p>
    <w:p w14:paraId="39FCB5BC" w14:textId="77777777" w:rsidR="00F515AF" w:rsidRPr="00C73818" w:rsidRDefault="00F515AF" w:rsidP="00F515AF">
      <w:pPr>
        <w:jc w:val="center"/>
        <w:rPr>
          <w:sz w:val="20"/>
        </w:rPr>
      </w:pPr>
      <w:r w:rsidRPr="00C73818">
        <w:rPr>
          <w:sz w:val="20"/>
        </w:rPr>
        <w:t xml:space="preserve">Biudžetinė įstaiga, </w:t>
      </w:r>
      <w:proofErr w:type="spellStart"/>
      <w:r w:rsidRPr="00C73818">
        <w:rPr>
          <w:sz w:val="20"/>
        </w:rPr>
        <w:t>Kuršaičių</w:t>
      </w:r>
      <w:proofErr w:type="spellEnd"/>
      <w:r w:rsidRPr="00C73818">
        <w:rPr>
          <w:sz w:val="20"/>
        </w:rPr>
        <w:t xml:space="preserve"> g. 12, Dituvos k., LT-96357 Klaipėdos r.,</w:t>
      </w:r>
    </w:p>
    <w:p w14:paraId="2ED4C57D" w14:textId="77777777" w:rsidR="00F515AF" w:rsidRPr="00C73818" w:rsidRDefault="00F515AF" w:rsidP="00F515AF">
      <w:pPr>
        <w:jc w:val="center"/>
        <w:rPr>
          <w:sz w:val="20"/>
        </w:rPr>
      </w:pPr>
      <w:r w:rsidRPr="00C73818">
        <w:rPr>
          <w:sz w:val="20"/>
        </w:rPr>
        <w:t>tel. / faks. 8 650 2</w:t>
      </w:r>
      <w:r>
        <w:rPr>
          <w:sz w:val="20"/>
        </w:rPr>
        <w:t>2</w:t>
      </w:r>
      <w:r w:rsidRPr="00C73818">
        <w:rPr>
          <w:sz w:val="20"/>
        </w:rPr>
        <w:t xml:space="preserve"> 5</w:t>
      </w:r>
      <w:r>
        <w:rPr>
          <w:sz w:val="20"/>
        </w:rPr>
        <w:t>69</w:t>
      </w:r>
      <w:r w:rsidRPr="00C73818">
        <w:rPr>
          <w:sz w:val="20"/>
        </w:rPr>
        <w:t xml:space="preserve">, el. p. </w:t>
      </w:r>
      <w:proofErr w:type="spellStart"/>
      <w:r w:rsidRPr="00C73818">
        <w:rPr>
          <w:sz w:val="20"/>
        </w:rPr>
        <w:t>info@dituvos.lt</w:t>
      </w:r>
      <w:proofErr w:type="spellEnd"/>
      <w:r w:rsidRPr="00C73818">
        <w:rPr>
          <w:sz w:val="20"/>
        </w:rPr>
        <w:t>,</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19"/>
      </w:tblGrid>
      <w:tr w:rsidR="00F515AF" w:rsidRPr="00C73818" w14:paraId="79F9A4C2" w14:textId="77777777" w:rsidTr="00104F72">
        <w:trPr>
          <w:trHeight w:val="221"/>
        </w:trPr>
        <w:tc>
          <w:tcPr>
            <w:tcW w:w="9419" w:type="dxa"/>
            <w:tcBorders>
              <w:top w:val="nil"/>
              <w:left w:val="nil"/>
              <w:right w:val="nil"/>
            </w:tcBorders>
          </w:tcPr>
          <w:p w14:paraId="33A91E3C" w14:textId="77777777" w:rsidR="00F515AF" w:rsidRPr="00C73818" w:rsidRDefault="00F515AF" w:rsidP="00104F72">
            <w:pPr>
              <w:jc w:val="center"/>
              <w:rPr>
                <w:sz w:val="20"/>
              </w:rPr>
            </w:pPr>
            <w:r w:rsidRPr="00C73818">
              <w:rPr>
                <w:sz w:val="20"/>
              </w:rPr>
              <w:t>Duomenys kaupiami ir saugomi Juridinių asmenų registre, kodas 191788440</w:t>
            </w:r>
          </w:p>
        </w:tc>
      </w:tr>
    </w:tbl>
    <w:p w14:paraId="4D565842" w14:textId="77777777" w:rsidR="00FD5728" w:rsidRDefault="00FD5728" w:rsidP="00FD5728">
      <w:pPr>
        <w:tabs>
          <w:tab w:val="left" w:pos="7132"/>
        </w:tabs>
        <w:jc w:val="center"/>
      </w:pPr>
    </w:p>
    <w:p w14:paraId="5BCB0823" w14:textId="77777777" w:rsidR="00FD5728" w:rsidRDefault="00FD5728" w:rsidP="00FD5728">
      <w:pPr>
        <w:tabs>
          <w:tab w:val="left" w:pos="7132"/>
        </w:tabs>
        <w:jc w:val="center"/>
      </w:pPr>
    </w:p>
    <w:p w14:paraId="13700CE7" w14:textId="77777777" w:rsidR="00FD5728" w:rsidRDefault="00FD5728" w:rsidP="00FD5728">
      <w:pPr>
        <w:tabs>
          <w:tab w:val="left" w:pos="7132"/>
        </w:tabs>
        <w:jc w:val="center"/>
        <w:rPr>
          <w:rFonts w:ascii="Arial" w:hAnsi="Arial" w:cs="Arial"/>
        </w:rPr>
      </w:pPr>
    </w:p>
    <w:p w14:paraId="4EE9657C" w14:textId="2BF75031" w:rsidR="00363843" w:rsidRPr="00412322" w:rsidRDefault="00412322" w:rsidP="00412322">
      <w:pPr>
        <w:tabs>
          <w:tab w:val="left" w:pos="7132"/>
        </w:tabs>
        <w:jc w:val="center"/>
        <w:rPr>
          <w:rFonts w:ascii="Arial" w:hAnsi="Arial" w:cs="Arial"/>
          <w:b/>
          <w:bCs/>
        </w:rPr>
      </w:pPr>
      <w:r w:rsidRPr="00412322">
        <w:rPr>
          <w:rFonts w:ascii="Arial" w:hAnsi="Arial" w:cs="Arial"/>
          <w:b/>
          <w:bCs/>
        </w:rPr>
        <w:t>PARAMOS PERDAVIMO – PRIĖMIMO AKTAS</w:t>
      </w:r>
    </w:p>
    <w:p w14:paraId="3ED6439D" w14:textId="77777777" w:rsidR="00363843" w:rsidRDefault="00363843" w:rsidP="00363843">
      <w:pPr>
        <w:tabs>
          <w:tab w:val="left" w:pos="7132"/>
        </w:tabs>
        <w:rPr>
          <w:rFonts w:ascii="Arial" w:hAnsi="Arial" w:cs="Arial"/>
        </w:rPr>
      </w:pPr>
    </w:p>
    <w:p w14:paraId="5E90B27B" w14:textId="1F20B974" w:rsidR="00363843" w:rsidRDefault="00412322" w:rsidP="00412322">
      <w:pPr>
        <w:tabs>
          <w:tab w:val="left" w:pos="4395"/>
        </w:tabs>
        <w:jc w:val="center"/>
        <w:rPr>
          <w:rFonts w:ascii="Arial" w:hAnsi="Arial" w:cs="Arial"/>
        </w:rPr>
      </w:pPr>
      <w:r>
        <w:rPr>
          <w:rFonts w:ascii="Arial" w:hAnsi="Arial" w:cs="Arial"/>
        </w:rPr>
        <w:t>20_____ m. _________________ d. Nr.___</w:t>
      </w:r>
    </w:p>
    <w:p w14:paraId="7AFA52EF" w14:textId="77777777" w:rsidR="00363843" w:rsidRDefault="00363843" w:rsidP="00363843">
      <w:pPr>
        <w:tabs>
          <w:tab w:val="left" w:pos="7132"/>
        </w:tabs>
        <w:rPr>
          <w:rFonts w:ascii="Arial" w:hAnsi="Arial" w:cs="Arial"/>
        </w:rPr>
      </w:pPr>
    </w:p>
    <w:p w14:paraId="0E67AAB3" w14:textId="77777777" w:rsidR="00412322" w:rsidRDefault="00412322" w:rsidP="00412322">
      <w:pPr>
        <w:rPr>
          <w:rFonts w:ascii="Arial" w:hAnsi="Arial" w:cs="Arial"/>
        </w:rPr>
      </w:pPr>
    </w:p>
    <w:p w14:paraId="2848854B" w14:textId="354B3831" w:rsidR="00412322" w:rsidRPr="00412322" w:rsidRDefault="00412322" w:rsidP="00093E6C">
      <w:pPr>
        <w:tabs>
          <w:tab w:val="left" w:pos="780"/>
        </w:tabs>
        <w:ind w:firstLine="1134"/>
        <w:rPr>
          <w:rFonts w:ascii="Arial" w:hAnsi="Arial" w:cs="Arial"/>
        </w:rPr>
      </w:pPr>
      <w:r>
        <w:rPr>
          <w:rFonts w:ascii="Arial" w:hAnsi="Arial" w:cs="Arial"/>
        </w:rPr>
        <w:tab/>
        <w:t>Parama gauta iš</w:t>
      </w:r>
    </w:p>
    <w:tbl>
      <w:tblPr>
        <w:tblStyle w:val="Lentelstinklelis"/>
        <w:tblW w:w="0" w:type="auto"/>
        <w:tblInd w:w="2977"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85"/>
      </w:tblGrid>
      <w:tr w:rsidR="00412322" w14:paraId="381FE5E6" w14:textId="77777777" w:rsidTr="00093E6C">
        <w:tc>
          <w:tcPr>
            <w:tcW w:w="6985" w:type="dxa"/>
          </w:tcPr>
          <w:p w14:paraId="6C2DE7BB" w14:textId="7F6526F3" w:rsidR="00412322" w:rsidRPr="00093E6C" w:rsidRDefault="00093E6C" w:rsidP="00412322">
            <w:pPr>
              <w:tabs>
                <w:tab w:val="left" w:pos="780"/>
              </w:tabs>
              <w:rPr>
                <w:rFonts w:ascii="Arial" w:hAnsi="Arial" w:cs="Arial"/>
                <w:sz w:val="20"/>
                <w:szCs w:val="20"/>
              </w:rPr>
            </w:pPr>
            <w:r>
              <w:rPr>
                <w:rFonts w:ascii="Arial" w:hAnsi="Arial" w:cs="Arial"/>
                <w:sz w:val="20"/>
                <w:szCs w:val="20"/>
              </w:rPr>
              <w:t xml:space="preserve">                </w:t>
            </w:r>
            <w:r w:rsidRPr="00093E6C">
              <w:rPr>
                <w:rFonts w:ascii="Arial" w:hAnsi="Arial" w:cs="Arial"/>
                <w:sz w:val="20"/>
                <w:szCs w:val="20"/>
              </w:rPr>
              <w:t>(nurodyti labdaros tiekėją ir paramos gavimo datą)</w:t>
            </w:r>
          </w:p>
        </w:tc>
      </w:tr>
    </w:tbl>
    <w:p w14:paraId="069953C5" w14:textId="79FADEF6" w:rsidR="00412322" w:rsidRDefault="00412322" w:rsidP="00412322">
      <w:pPr>
        <w:tabs>
          <w:tab w:val="left" w:pos="780"/>
        </w:tabs>
        <w:rPr>
          <w:rFonts w:ascii="Arial" w:hAnsi="Arial" w:cs="Arial"/>
        </w:rPr>
      </w:pPr>
    </w:p>
    <w:tbl>
      <w:tblPr>
        <w:tblStyle w:val="Lentelstinklelis"/>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62"/>
      </w:tblGrid>
      <w:tr w:rsidR="00093E6C" w14:paraId="37D814EE" w14:textId="77777777" w:rsidTr="00093E6C">
        <w:tc>
          <w:tcPr>
            <w:tcW w:w="9962" w:type="dxa"/>
          </w:tcPr>
          <w:p w14:paraId="528E4ACA" w14:textId="77777777" w:rsidR="00093E6C" w:rsidRDefault="00093E6C" w:rsidP="00093E6C">
            <w:pPr>
              <w:rPr>
                <w:rFonts w:ascii="Arial" w:hAnsi="Arial" w:cs="Arial"/>
              </w:rPr>
            </w:pPr>
          </w:p>
        </w:tc>
      </w:tr>
    </w:tbl>
    <w:p w14:paraId="6AB2E81D" w14:textId="77777777" w:rsidR="00093E6C" w:rsidRDefault="00093E6C" w:rsidP="00093E6C">
      <w:pPr>
        <w:rPr>
          <w:rFonts w:ascii="Arial" w:hAnsi="Arial" w:cs="Arial"/>
        </w:rPr>
      </w:pPr>
    </w:p>
    <w:p w14:paraId="5953BF29" w14:textId="77777777" w:rsidR="00093E6C" w:rsidRDefault="00093E6C" w:rsidP="00093E6C">
      <w:pPr>
        <w:rPr>
          <w:rFonts w:ascii="Arial" w:hAnsi="Arial" w:cs="Arial"/>
        </w:rPr>
      </w:pPr>
    </w:p>
    <w:tbl>
      <w:tblPr>
        <w:tblStyle w:val="Lentelstinklelis"/>
        <w:tblW w:w="0" w:type="auto"/>
        <w:tblLook w:val="04A0" w:firstRow="1" w:lastRow="0" w:firstColumn="1" w:lastColumn="0" w:noHBand="0" w:noVBand="1"/>
      </w:tblPr>
      <w:tblGrid>
        <w:gridCol w:w="4390"/>
        <w:gridCol w:w="1559"/>
        <w:gridCol w:w="1276"/>
        <w:gridCol w:w="1559"/>
        <w:gridCol w:w="1178"/>
      </w:tblGrid>
      <w:tr w:rsidR="00093E6C" w14:paraId="29257096" w14:textId="77777777" w:rsidTr="00093E6C">
        <w:tc>
          <w:tcPr>
            <w:tcW w:w="4390" w:type="dxa"/>
          </w:tcPr>
          <w:p w14:paraId="181D729B" w14:textId="121F1E4E" w:rsidR="00093E6C" w:rsidRPr="00093E6C" w:rsidRDefault="00093E6C" w:rsidP="00093E6C">
            <w:pPr>
              <w:jc w:val="center"/>
              <w:rPr>
                <w:rFonts w:ascii="Arial" w:hAnsi="Arial" w:cs="Arial"/>
                <w:sz w:val="20"/>
                <w:szCs w:val="20"/>
              </w:rPr>
            </w:pPr>
            <w:r w:rsidRPr="00093E6C">
              <w:rPr>
                <w:rFonts w:ascii="Arial" w:hAnsi="Arial" w:cs="Arial"/>
                <w:sz w:val="20"/>
                <w:szCs w:val="20"/>
              </w:rPr>
              <w:t>Paramos pavadinimas</w:t>
            </w:r>
          </w:p>
        </w:tc>
        <w:tc>
          <w:tcPr>
            <w:tcW w:w="1559" w:type="dxa"/>
          </w:tcPr>
          <w:p w14:paraId="3CC2735C" w14:textId="31E04D12" w:rsidR="00093E6C" w:rsidRPr="00093E6C" w:rsidRDefault="00093E6C" w:rsidP="00093E6C">
            <w:pPr>
              <w:jc w:val="center"/>
              <w:rPr>
                <w:rFonts w:ascii="Arial" w:hAnsi="Arial" w:cs="Arial"/>
                <w:sz w:val="20"/>
                <w:szCs w:val="20"/>
              </w:rPr>
            </w:pPr>
            <w:r w:rsidRPr="00093E6C">
              <w:rPr>
                <w:rFonts w:ascii="Arial" w:hAnsi="Arial" w:cs="Arial"/>
                <w:sz w:val="20"/>
                <w:szCs w:val="20"/>
              </w:rPr>
              <w:t>Matavimo vienetas</w:t>
            </w:r>
          </w:p>
        </w:tc>
        <w:tc>
          <w:tcPr>
            <w:tcW w:w="1276" w:type="dxa"/>
          </w:tcPr>
          <w:p w14:paraId="0AD05C1A" w14:textId="198578A2" w:rsidR="00093E6C" w:rsidRPr="00093E6C" w:rsidRDefault="00093E6C" w:rsidP="00093E6C">
            <w:pPr>
              <w:jc w:val="center"/>
              <w:rPr>
                <w:rFonts w:ascii="Arial" w:hAnsi="Arial" w:cs="Arial"/>
                <w:sz w:val="20"/>
                <w:szCs w:val="20"/>
              </w:rPr>
            </w:pPr>
            <w:r w:rsidRPr="00093E6C">
              <w:rPr>
                <w:rFonts w:ascii="Arial" w:hAnsi="Arial" w:cs="Arial"/>
                <w:sz w:val="20"/>
                <w:szCs w:val="20"/>
              </w:rPr>
              <w:t>Kiekis</w:t>
            </w:r>
          </w:p>
        </w:tc>
        <w:tc>
          <w:tcPr>
            <w:tcW w:w="1559" w:type="dxa"/>
          </w:tcPr>
          <w:p w14:paraId="766A1674" w14:textId="55F8CAB5" w:rsidR="00093E6C" w:rsidRPr="00093E6C" w:rsidRDefault="00093E6C" w:rsidP="00093E6C">
            <w:pPr>
              <w:jc w:val="center"/>
              <w:rPr>
                <w:rFonts w:ascii="Arial" w:hAnsi="Arial" w:cs="Arial"/>
                <w:sz w:val="20"/>
                <w:szCs w:val="20"/>
              </w:rPr>
            </w:pPr>
            <w:r w:rsidRPr="00093E6C">
              <w:rPr>
                <w:rFonts w:ascii="Arial" w:hAnsi="Arial" w:cs="Arial"/>
                <w:sz w:val="20"/>
                <w:szCs w:val="20"/>
              </w:rPr>
              <w:t>Vieneto kaina Eur</w:t>
            </w:r>
          </w:p>
        </w:tc>
        <w:tc>
          <w:tcPr>
            <w:tcW w:w="1178" w:type="dxa"/>
          </w:tcPr>
          <w:p w14:paraId="5EEC4524" w14:textId="44856572" w:rsidR="00093E6C" w:rsidRPr="00093E6C" w:rsidRDefault="00093E6C" w:rsidP="00093E6C">
            <w:pPr>
              <w:jc w:val="center"/>
              <w:rPr>
                <w:rFonts w:ascii="Arial" w:hAnsi="Arial" w:cs="Arial"/>
                <w:sz w:val="20"/>
                <w:szCs w:val="20"/>
              </w:rPr>
            </w:pPr>
            <w:r w:rsidRPr="00093E6C">
              <w:rPr>
                <w:rFonts w:ascii="Arial" w:hAnsi="Arial" w:cs="Arial"/>
                <w:sz w:val="20"/>
                <w:szCs w:val="20"/>
              </w:rPr>
              <w:t>Suma Eur</w:t>
            </w:r>
          </w:p>
        </w:tc>
      </w:tr>
      <w:tr w:rsidR="00093E6C" w14:paraId="69D509B0" w14:textId="77777777" w:rsidTr="00093E6C">
        <w:tc>
          <w:tcPr>
            <w:tcW w:w="4390" w:type="dxa"/>
          </w:tcPr>
          <w:p w14:paraId="1C5D03A9" w14:textId="77777777" w:rsidR="00093E6C" w:rsidRDefault="00093E6C" w:rsidP="00093E6C">
            <w:pPr>
              <w:rPr>
                <w:rFonts w:ascii="Arial" w:hAnsi="Arial" w:cs="Arial"/>
              </w:rPr>
            </w:pPr>
          </w:p>
        </w:tc>
        <w:tc>
          <w:tcPr>
            <w:tcW w:w="1559" w:type="dxa"/>
          </w:tcPr>
          <w:p w14:paraId="376223B7" w14:textId="77777777" w:rsidR="00093E6C" w:rsidRDefault="00093E6C" w:rsidP="00093E6C">
            <w:pPr>
              <w:rPr>
                <w:rFonts w:ascii="Arial" w:hAnsi="Arial" w:cs="Arial"/>
              </w:rPr>
            </w:pPr>
          </w:p>
        </w:tc>
        <w:tc>
          <w:tcPr>
            <w:tcW w:w="1276" w:type="dxa"/>
          </w:tcPr>
          <w:p w14:paraId="4B00FB99" w14:textId="77777777" w:rsidR="00093E6C" w:rsidRDefault="00093E6C" w:rsidP="00093E6C">
            <w:pPr>
              <w:rPr>
                <w:rFonts w:ascii="Arial" w:hAnsi="Arial" w:cs="Arial"/>
              </w:rPr>
            </w:pPr>
          </w:p>
        </w:tc>
        <w:tc>
          <w:tcPr>
            <w:tcW w:w="1559" w:type="dxa"/>
          </w:tcPr>
          <w:p w14:paraId="7FC0E76F" w14:textId="77777777" w:rsidR="00093E6C" w:rsidRDefault="00093E6C" w:rsidP="00093E6C">
            <w:pPr>
              <w:rPr>
                <w:rFonts w:ascii="Arial" w:hAnsi="Arial" w:cs="Arial"/>
              </w:rPr>
            </w:pPr>
          </w:p>
        </w:tc>
        <w:tc>
          <w:tcPr>
            <w:tcW w:w="1178" w:type="dxa"/>
          </w:tcPr>
          <w:p w14:paraId="267B78C6" w14:textId="77777777" w:rsidR="00093E6C" w:rsidRDefault="00093E6C" w:rsidP="00093E6C">
            <w:pPr>
              <w:rPr>
                <w:rFonts w:ascii="Arial" w:hAnsi="Arial" w:cs="Arial"/>
              </w:rPr>
            </w:pPr>
          </w:p>
        </w:tc>
      </w:tr>
      <w:tr w:rsidR="00093E6C" w14:paraId="4372D717" w14:textId="77777777" w:rsidTr="00093E6C">
        <w:tc>
          <w:tcPr>
            <w:tcW w:w="4390" w:type="dxa"/>
          </w:tcPr>
          <w:p w14:paraId="2CE182E6" w14:textId="77777777" w:rsidR="00093E6C" w:rsidRDefault="00093E6C" w:rsidP="00093E6C">
            <w:pPr>
              <w:rPr>
                <w:rFonts w:ascii="Arial" w:hAnsi="Arial" w:cs="Arial"/>
              </w:rPr>
            </w:pPr>
          </w:p>
        </w:tc>
        <w:tc>
          <w:tcPr>
            <w:tcW w:w="1559" w:type="dxa"/>
          </w:tcPr>
          <w:p w14:paraId="626782DA" w14:textId="77777777" w:rsidR="00093E6C" w:rsidRDefault="00093E6C" w:rsidP="00093E6C">
            <w:pPr>
              <w:rPr>
                <w:rFonts w:ascii="Arial" w:hAnsi="Arial" w:cs="Arial"/>
              </w:rPr>
            </w:pPr>
          </w:p>
        </w:tc>
        <w:tc>
          <w:tcPr>
            <w:tcW w:w="1276" w:type="dxa"/>
          </w:tcPr>
          <w:p w14:paraId="3813C21B" w14:textId="77777777" w:rsidR="00093E6C" w:rsidRDefault="00093E6C" w:rsidP="00093E6C">
            <w:pPr>
              <w:rPr>
                <w:rFonts w:ascii="Arial" w:hAnsi="Arial" w:cs="Arial"/>
              </w:rPr>
            </w:pPr>
          </w:p>
        </w:tc>
        <w:tc>
          <w:tcPr>
            <w:tcW w:w="1559" w:type="dxa"/>
          </w:tcPr>
          <w:p w14:paraId="690A68A3" w14:textId="77777777" w:rsidR="00093E6C" w:rsidRDefault="00093E6C" w:rsidP="00093E6C">
            <w:pPr>
              <w:rPr>
                <w:rFonts w:ascii="Arial" w:hAnsi="Arial" w:cs="Arial"/>
              </w:rPr>
            </w:pPr>
          </w:p>
        </w:tc>
        <w:tc>
          <w:tcPr>
            <w:tcW w:w="1178" w:type="dxa"/>
          </w:tcPr>
          <w:p w14:paraId="4F5D2575" w14:textId="77777777" w:rsidR="00093E6C" w:rsidRDefault="00093E6C" w:rsidP="00093E6C">
            <w:pPr>
              <w:rPr>
                <w:rFonts w:ascii="Arial" w:hAnsi="Arial" w:cs="Arial"/>
              </w:rPr>
            </w:pPr>
          </w:p>
        </w:tc>
      </w:tr>
      <w:tr w:rsidR="00093E6C" w14:paraId="063E7FC7" w14:textId="77777777" w:rsidTr="00093E6C">
        <w:tc>
          <w:tcPr>
            <w:tcW w:w="4390" w:type="dxa"/>
          </w:tcPr>
          <w:p w14:paraId="27B2622D" w14:textId="77777777" w:rsidR="00093E6C" w:rsidRDefault="00093E6C" w:rsidP="00093E6C">
            <w:pPr>
              <w:rPr>
                <w:rFonts w:ascii="Arial" w:hAnsi="Arial" w:cs="Arial"/>
              </w:rPr>
            </w:pPr>
          </w:p>
        </w:tc>
        <w:tc>
          <w:tcPr>
            <w:tcW w:w="1559" w:type="dxa"/>
          </w:tcPr>
          <w:p w14:paraId="016D2381" w14:textId="77777777" w:rsidR="00093E6C" w:rsidRDefault="00093E6C" w:rsidP="00093E6C">
            <w:pPr>
              <w:rPr>
                <w:rFonts w:ascii="Arial" w:hAnsi="Arial" w:cs="Arial"/>
              </w:rPr>
            </w:pPr>
          </w:p>
        </w:tc>
        <w:tc>
          <w:tcPr>
            <w:tcW w:w="1276" w:type="dxa"/>
          </w:tcPr>
          <w:p w14:paraId="52F7C675" w14:textId="77777777" w:rsidR="00093E6C" w:rsidRDefault="00093E6C" w:rsidP="00093E6C">
            <w:pPr>
              <w:rPr>
                <w:rFonts w:ascii="Arial" w:hAnsi="Arial" w:cs="Arial"/>
              </w:rPr>
            </w:pPr>
          </w:p>
        </w:tc>
        <w:tc>
          <w:tcPr>
            <w:tcW w:w="1559" w:type="dxa"/>
          </w:tcPr>
          <w:p w14:paraId="068551FF" w14:textId="77777777" w:rsidR="00093E6C" w:rsidRDefault="00093E6C" w:rsidP="00093E6C">
            <w:pPr>
              <w:rPr>
                <w:rFonts w:ascii="Arial" w:hAnsi="Arial" w:cs="Arial"/>
              </w:rPr>
            </w:pPr>
          </w:p>
        </w:tc>
        <w:tc>
          <w:tcPr>
            <w:tcW w:w="1178" w:type="dxa"/>
          </w:tcPr>
          <w:p w14:paraId="43A75A42" w14:textId="77777777" w:rsidR="00093E6C" w:rsidRDefault="00093E6C" w:rsidP="00093E6C">
            <w:pPr>
              <w:rPr>
                <w:rFonts w:ascii="Arial" w:hAnsi="Arial" w:cs="Arial"/>
              </w:rPr>
            </w:pPr>
          </w:p>
        </w:tc>
      </w:tr>
      <w:tr w:rsidR="00093E6C" w14:paraId="0E9EA48F" w14:textId="77777777" w:rsidTr="00093E6C">
        <w:tc>
          <w:tcPr>
            <w:tcW w:w="4390" w:type="dxa"/>
          </w:tcPr>
          <w:p w14:paraId="26B8BB0E" w14:textId="77777777" w:rsidR="00093E6C" w:rsidRDefault="00093E6C" w:rsidP="00093E6C">
            <w:pPr>
              <w:rPr>
                <w:rFonts w:ascii="Arial" w:hAnsi="Arial" w:cs="Arial"/>
              </w:rPr>
            </w:pPr>
          </w:p>
        </w:tc>
        <w:tc>
          <w:tcPr>
            <w:tcW w:w="1559" w:type="dxa"/>
          </w:tcPr>
          <w:p w14:paraId="17ECBFAF" w14:textId="77777777" w:rsidR="00093E6C" w:rsidRDefault="00093E6C" w:rsidP="00093E6C">
            <w:pPr>
              <w:rPr>
                <w:rFonts w:ascii="Arial" w:hAnsi="Arial" w:cs="Arial"/>
              </w:rPr>
            </w:pPr>
          </w:p>
        </w:tc>
        <w:tc>
          <w:tcPr>
            <w:tcW w:w="1276" w:type="dxa"/>
          </w:tcPr>
          <w:p w14:paraId="70826DDE" w14:textId="77777777" w:rsidR="00093E6C" w:rsidRDefault="00093E6C" w:rsidP="00093E6C">
            <w:pPr>
              <w:rPr>
                <w:rFonts w:ascii="Arial" w:hAnsi="Arial" w:cs="Arial"/>
              </w:rPr>
            </w:pPr>
          </w:p>
        </w:tc>
        <w:tc>
          <w:tcPr>
            <w:tcW w:w="1559" w:type="dxa"/>
          </w:tcPr>
          <w:p w14:paraId="56BDE0EC" w14:textId="77777777" w:rsidR="00093E6C" w:rsidRDefault="00093E6C" w:rsidP="00093E6C">
            <w:pPr>
              <w:rPr>
                <w:rFonts w:ascii="Arial" w:hAnsi="Arial" w:cs="Arial"/>
              </w:rPr>
            </w:pPr>
          </w:p>
        </w:tc>
        <w:tc>
          <w:tcPr>
            <w:tcW w:w="1178" w:type="dxa"/>
          </w:tcPr>
          <w:p w14:paraId="4D6AA090" w14:textId="77777777" w:rsidR="00093E6C" w:rsidRDefault="00093E6C" w:rsidP="00093E6C">
            <w:pPr>
              <w:rPr>
                <w:rFonts w:ascii="Arial" w:hAnsi="Arial" w:cs="Arial"/>
              </w:rPr>
            </w:pPr>
          </w:p>
        </w:tc>
      </w:tr>
    </w:tbl>
    <w:p w14:paraId="3DDCF48F" w14:textId="77777777" w:rsidR="00093E6C" w:rsidRDefault="00093E6C" w:rsidP="00093E6C">
      <w:pPr>
        <w:rPr>
          <w:rFonts w:ascii="Arial" w:hAnsi="Arial" w:cs="Arial"/>
        </w:rPr>
      </w:pPr>
    </w:p>
    <w:p w14:paraId="30CBBA8B" w14:textId="77777777" w:rsidR="00093E6C" w:rsidRPr="00093E6C" w:rsidRDefault="00093E6C" w:rsidP="00093E6C">
      <w:pPr>
        <w:rPr>
          <w:rFonts w:ascii="Arial" w:hAnsi="Arial" w:cs="Arial"/>
        </w:rPr>
      </w:pPr>
    </w:p>
    <w:p w14:paraId="71ADD4BA" w14:textId="77777777" w:rsidR="00093E6C" w:rsidRDefault="00093E6C" w:rsidP="00093E6C">
      <w:pPr>
        <w:rPr>
          <w:rFonts w:ascii="Arial" w:hAnsi="Arial" w:cs="Arial"/>
        </w:rPr>
      </w:pPr>
    </w:p>
    <w:p w14:paraId="37BFBEB0" w14:textId="77777777" w:rsidR="00093E6C" w:rsidRPr="00093E6C" w:rsidRDefault="00093E6C" w:rsidP="00093E6C">
      <w:pPr>
        <w:rPr>
          <w:rFonts w:ascii="Arial" w:hAnsi="Arial" w:cs="Arial"/>
        </w:rPr>
      </w:pPr>
      <w:r>
        <w:rPr>
          <w:rFonts w:ascii="Arial" w:hAnsi="Arial" w:cs="Arial"/>
        </w:rPr>
        <w:t xml:space="preserve">Bendra suma (skaitmenimis ir žodžiais):  </w:t>
      </w:r>
    </w:p>
    <w:tbl>
      <w:tblPr>
        <w:tblStyle w:val="Lentelstinklelis"/>
        <w:tblW w:w="0" w:type="auto"/>
        <w:tblInd w:w="42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09"/>
      </w:tblGrid>
      <w:tr w:rsidR="00093E6C" w14:paraId="03692CE3" w14:textId="77777777" w:rsidTr="00093E6C">
        <w:tc>
          <w:tcPr>
            <w:tcW w:w="5709" w:type="dxa"/>
            <w:tcBorders>
              <w:top w:val="single" w:sz="4" w:space="0" w:color="auto"/>
            </w:tcBorders>
          </w:tcPr>
          <w:p w14:paraId="60E67025" w14:textId="77777777" w:rsidR="00093E6C" w:rsidRDefault="00093E6C" w:rsidP="00093E6C">
            <w:pPr>
              <w:rPr>
                <w:rFonts w:ascii="Arial" w:hAnsi="Arial" w:cs="Arial"/>
              </w:rPr>
            </w:pPr>
          </w:p>
        </w:tc>
      </w:tr>
    </w:tbl>
    <w:p w14:paraId="49BE9B79" w14:textId="1CB71C27" w:rsidR="00093E6C" w:rsidRDefault="00093E6C" w:rsidP="00093E6C">
      <w:pPr>
        <w:rPr>
          <w:rFonts w:ascii="Arial" w:hAnsi="Arial" w:cs="Arial"/>
        </w:rPr>
      </w:pPr>
    </w:p>
    <w:p w14:paraId="6F0372FC" w14:textId="01F242DD" w:rsidR="00093E6C" w:rsidRDefault="00093E6C" w:rsidP="00093E6C">
      <w:pPr>
        <w:rPr>
          <w:rFonts w:ascii="Arial" w:hAnsi="Arial" w:cs="Arial"/>
        </w:rPr>
      </w:pPr>
      <w:r>
        <w:rPr>
          <w:rFonts w:ascii="Arial" w:hAnsi="Arial" w:cs="Arial"/>
        </w:rPr>
        <w:t>Paramą priėmė Paramos priėmimo ir skirstymo komisija:</w:t>
      </w:r>
    </w:p>
    <w:p w14:paraId="684343D2" w14:textId="77777777" w:rsidR="00093E6C" w:rsidRDefault="00093E6C" w:rsidP="00093E6C">
      <w:pPr>
        <w:rPr>
          <w:rFonts w:ascii="Arial" w:hAnsi="Arial" w:cs="Arial"/>
        </w:rPr>
      </w:pPr>
    </w:p>
    <w:p w14:paraId="1591CFA1" w14:textId="64149A77" w:rsidR="00093E6C" w:rsidRDefault="00093E6C" w:rsidP="00093E6C">
      <w:pPr>
        <w:tabs>
          <w:tab w:val="center" w:pos="4986"/>
        </w:tabs>
        <w:rPr>
          <w:rFonts w:ascii="Arial" w:hAnsi="Arial" w:cs="Arial"/>
        </w:rPr>
      </w:pPr>
      <w:r>
        <w:rPr>
          <w:rFonts w:ascii="Arial" w:hAnsi="Arial" w:cs="Arial"/>
        </w:rPr>
        <w:t>Pirmininkas          _________________</w:t>
      </w:r>
      <w:r>
        <w:rPr>
          <w:rFonts w:ascii="Arial" w:hAnsi="Arial" w:cs="Arial"/>
        </w:rPr>
        <w:tab/>
        <w:t xml:space="preserve">                 ______________________________</w:t>
      </w:r>
    </w:p>
    <w:p w14:paraId="0C988687" w14:textId="20A23783" w:rsidR="00093E6C" w:rsidRDefault="00093E6C" w:rsidP="00093E6C">
      <w:pPr>
        <w:tabs>
          <w:tab w:val="left" w:pos="2715"/>
          <w:tab w:val="left" w:pos="6570"/>
        </w:tabs>
        <w:rPr>
          <w:rFonts w:ascii="Arial" w:hAnsi="Arial" w:cs="Arial"/>
        </w:rPr>
      </w:pPr>
      <w:r>
        <w:rPr>
          <w:rFonts w:ascii="Arial" w:hAnsi="Arial" w:cs="Arial"/>
        </w:rPr>
        <w:tab/>
      </w:r>
      <w:r w:rsidRPr="00093E6C">
        <w:rPr>
          <w:rFonts w:ascii="Arial" w:hAnsi="Arial" w:cs="Arial"/>
          <w:sz w:val="20"/>
          <w:szCs w:val="20"/>
        </w:rPr>
        <w:t>(parašas)</w:t>
      </w:r>
      <w:r w:rsidRPr="00093E6C">
        <w:rPr>
          <w:rFonts w:ascii="Arial" w:hAnsi="Arial" w:cs="Arial"/>
          <w:sz w:val="20"/>
          <w:szCs w:val="20"/>
        </w:rPr>
        <w:tab/>
        <w:t>(vardas ir pavardė)</w:t>
      </w:r>
    </w:p>
    <w:p w14:paraId="5D512AB9" w14:textId="77777777" w:rsidR="003335F6" w:rsidRPr="003335F6" w:rsidRDefault="003335F6" w:rsidP="003335F6">
      <w:pPr>
        <w:rPr>
          <w:rFonts w:ascii="Arial" w:hAnsi="Arial" w:cs="Arial"/>
          <w:sz w:val="20"/>
          <w:szCs w:val="20"/>
        </w:rPr>
      </w:pPr>
    </w:p>
    <w:p w14:paraId="0A08C01C" w14:textId="77777777" w:rsidR="003335F6" w:rsidRDefault="003335F6" w:rsidP="003335F6">
      <w:pPr>
        <w:rPr>
          <w:rFonts w:ascii="Arial" w:hAnsi="Arial" w:cs="Arial"/>
        </w:rPr>
      </w:pPr>
    </w:p>
    <w:p w14:paraId="1A27EFFB" w14:textId="23E4E95F" w:rsidR="003335F6" w:rsidRDefault="003335F6" w:rsidP="003335F6">
      <w:pPr>
        <w:tabs>
          <w:tab w:val="center" w:pos="4986"/>
        </w:tabs>
        <w:rPr>
          <w:rFonts w:ascii="Arial" w:hAnsi="Arial" w:cs="Arial"/>
        </w:rPr>
      </w:pPr>
      <w:r w:rsidRPr="003335F6">
        <w:rPr>
          <w:rFonts w:ascii="Arial" w:hAnsi="Arial" w:cs="Arial"/>
        </w:rPr>
        <w:t xml:space="preserve">Komisijos nariai: </w:t>
      </w:r>
      <w:r>
        <w:rPr>
          <w:rFonts w:ascii="Arial" w:hAnsi="Arial" w:cs="Arial"/>
        </w:rPr>
        <w:t xml:space="preserve">  _________________</w:t>
      </w:r>
      <w:r>
        <w:rPr>
          <w:rFonts w:ascii="Arial" w:hAnsi="Arial" w:cs="Arial"/>
        </w:rPr>
        <w:tab/>
        <w:t xml:space="preserve">                 ______________________________</w:t>
      </w:r>
    </w:p>
    <w:p w14:paraId="092E302D" w14:textId="77777777" w:rsidR="003335F6" w:rsidRDefault="003335F6" w:rsidP="003335F6">
      <w:pPr>
        <w:tabs>
          <w:tab w:val="left" w:pos="2715"/>
          <w:tab w:val="left" w:pos="6570"/>
        </w:tabs>
        <w:rPr>
          <w:rFonts w:ascii="Arial" w:hAnsi="Arial" w:cs="Arial"/>
        </w:rPr>
      </w:pPr>
      <w:r>
        <w:rPr>
          <w:rFonts w:ascii="Arial" w:hAnsi="Arial" w:cs="Arial"/>
        </w:rPr>
        <w:tab/>
      </w:r>
      <w:r w:rsidRPr="00093E6C">
        <w:rPr>
          <w:rFonts w:ascii="Arial" w:hAnsi="Arial" w:cs="Arial"/>
          <w:sz w:val="20"/>
          <w:szCs w:val="20"/>
        </w:rPr>
        <w:t>(parašas)</w:t>
      </w:r>
      <w:r w:rsidRPr="00093E6C">
        <w:rPr>
          <w:rFonts w:ascii="Arial" w:hAnsi="Arial" w:cs="Arial"/>
          <w:sz w:val="20"/>
          <w:szCs w:val="20"/>
        </w:rPr>
        <w:tab/>
        <w:t>(vardas ir pavardė)</w:t>
      </w:r>
    </w:p>
    <w:p w14:paraId="08A665D3" w14:textId="4BFAE678" w:rsidR="003335F6" w:rsidRDefault="003335F6" w:rsidP="003335F6">
      <w:pPr>
        <w:rPr>
          <w:rFonts w:ascii="Arial" w:hAnsi="Arial" w:cs="Arial"/>
        </w:rPr>
      </w:pPr>
    </w:p>
    <w:p w14:paraId="79DA624D" w14:textId="79FF2D1C" w:rsidR="00F515AF" w:rsidRDefault="00F515AF" w:rsidP="00F515AF">
      <w:pPr>
        <w:tabs>
          <w:tab w:val="center" w:pos="4986"/>
        </w:tabs>
        <w:rPr>
          <w:rFonts w:ascii="Arial" w:hAnsi="Arial" w:cs="Arial"/>
        </w:rPr>
      </w:pPr>
      <w:r>
        <w:rPr>
          <w:rFonts w:ascii="Arial" w:hAnsi="Arial" w:cs="Arial"/>
        </w:rPr>
        <w:t xml:space="preserve">                             _________________</w:t>
      </w:r>
      <w:r>
        <w:rPr>
          <w:rFonts w:ascii="Arial" w:hAnsi="Arial" w:cs="Arial"/>
        </w:rPr>
        <w:tab/>
        <w:t xml:space="preserve">                 ______________________________</w:t>
      </w:r>
    </w:p>
    <w:p w14:paraId="49FA1CD5" w14:textId="77777777" w:rsidR="00F515AF" w:rsidRDefault="00F515AF" w:rsidP="00F515AF">
      <w:pPr>
        <w:tabs>
          <w:tab w:val="left" w:pos="2715"/>
          <w:tab w:val="left" w:pos="6570"/>
        </w:tabs>
        <w:rPr>
          <w:rFonts w:ascii="Arial" w:hAnsi="Arial" w:cs="Arial"/>
        </w:rPr>
      </w:pPr>
      <w:r>
        <w:rPr>
          <w:rFonts w:ascii="Arial" w:hAnsi="Arial" w:cs="Arial"/>
        </w:rPr>
        <w:tab/>
      </w:r>
      <w:r w:rsidRPr="00093E6C">
        <w:rPr>
          <w:rFonts w:ascii="Arial" w:hAnsi="Arial" w:cs="Arial"/>
          <w:sz w:val="20"/>
          <w:szCs w:val="20"/>
        </w:rPr>
        <w:t>(parašas)</w:t>
      </w:r>
      <w:r w:rsidRPr="00093E6C">
        <w:rPr>
          <w:rFonts w:ascii="Arial" w:hAnsi="Arial" w:cs="Arial"/>
          <w:sz w:val="20"/>
          <w:szCs w:val="20"/>
        </w:rPr>
        <w:tab/>
        <w:t>(vardas ir pavardė)</w:t>
      </w:r>
    </w:p>
    <w:sectPr w:rsidR="00F515AF" w:rsidSect="00F83E33">
      <w:pgSz w:w="12240" w:h="15840"/>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B7C749" w14:textId="77777777" w:rsidR="00161B82" w:rsidRDefault="00161B82" w:rsidP="00363843">
      <w:r>
        <w:separator/>
      </w:r>
    </w:p>
  </w:endnote>
  <w:endnote w:type="continuationSeparator" w:id="0">
    <w:p w14:paraId="045FFEC6" w14:textId="77777777" w:rsidR="00161B82" w:rsidRDefault="00161B82" w:rsidP="003638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ECC0E" w14:textId="77777777" w:rsidR="00161B82" w:rsidRDefault="00161B82" w:rsidP="00363843">
      <w:r>
        <w:separator/>
      </w:r>
    </w:p>
  </w:footnote>
  <w:footnote w:type="continuationSeparator" w:id="0">
    <w:p w14:paraId="4B796ED1" w14:textId="77777777" w:rsidR="00161B82" w:rsidRDefault="00161B82" w:rsidP="003638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323B75"/>
    <w:multiLevelType w:val="hybridMultilevel"/>
    <w:tmpl w:val="93DCC8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274219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C6B"/>
    <w:rsid w:val="00093E6C"/>
    <w:rsid w:val="000E5DF3"/>
    <w:rsid w:val="00116660"/>
    <w:rsid w:val="00161B82"/>
    <w:rsid w:val="00257312"/>
    <w:rsid w:val="00307C6B"/>
    <w:rsid w:val="003335F6"/>
    <w:rsid w:val="00341822"/>
    <w:rsid w:val="00363843"/>
    <w:rsid w:val="00412322"/>
    <w:rsid w:val="004E418D"/>
    <w:rsid w:val="00565C22"/>
    <w:rsid w:val="006E27C7"/>
    <w:rsid w:val="0073675A"/>
    <w:rsid w:val="00831E85"/>
    <w:rsid w:val="00857FFB"/>
    <w:rsid w:val="0095443E"/>
    <w:rsid w:val="00955EEA"/>
    <w:rsid w:val="009874F8"/>
    <w:rsid w:val="009D3E7B"/>
    <w:rsid w:val="00A15F64"/>
    <w:rsid w:val="00A3319A"/>
    <w:rsid w:val="00A95E40"/>
    <w:rsid w:val="00B113CE"/>
    <w:rsid w:val="00B26863"/>
    <w:rsid w:val="00B4406D"/>
    <w:rsid w:val="00BA1B2F"/>
    <w:rsid w:val="00BC6091"/>
    <w:rsid w:val="00C873FA"/>
    <w:rsid w:val="00CC5AB7"/>
    <w:rsid w:val="00CE4C7B"/>
    <w:rsid w:val="00D93FAE"/>
    <w:rsid w:val="00DF0B90"/>
    <w:rsid w:val="00E34156"/>
    <w:rsid w:val="00E633CF"/>
    <w:rsid w:val="00F515AF"/>
    <w:rsid w:val="00F8067E"/>
    <w:rsid w:val="00F83E33"/>
    <w:rsid w:val="00FD572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2E82B"/>
  <w15:chartTrackingRefBased/>
  <w15:docId w15:val="{9D72F95F-0D77-4134-844B-FABA8BA6D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07C6B"/>
    <w:pPr>
      <w:spacing w:after="0" w:line="240" w:lineRule="auto"/>
    </w:pPr>
    <w:rPr>
      <w:rFonts w:ascii="Times New Roman" w:eastAsia="Times New Roman" w:hAnsi="Times New Roman" w:cs="Times New Roman"/>
      <w:kern w:val="0"/>
      <w:sz w:val="24"/>
      <w:szCs w:val="24"/>
    </w:rPr>
  </w:style>
  <w:style w:type="paragraph" w:styleId="Antrat1">
    <w:name w:val="heading 1"/>
    <w:basedOn w:val="prastasis"/>
    <w:next w:val="prastasis"/>
    <w:link w:val="Antrat1Diagrama"/>
    <w:uiPriority w:val="9"/>
    <w:qFormat/>
    <w:rsid w:val="00307C6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307C6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307C6B"/>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307C6B"/>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307C6B"/>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307C6B"/>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07C6B"/>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07C6B"/>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07C6B"/>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07C6B"/>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307C6B"/>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307C6B"/>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307C6B"/>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307C6B"/>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307C6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07C6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07C6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07C6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07C6B"/>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07C6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07C6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07C6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07C6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07C6B"/>
    <w:rPr>
      <w:i/>
      <w:iCs/>
      <w:color w:val="404040" w:themeColor="text1" w:themeTint="BF"/>
    </w:rPr>
  </w:style>
  <w:style w:type="paragraph" w:styleId="Sraopastraipa">
    <w:name w:val="List Paragraph"/>
    <w:basedOn w:val="prastasis"/>
    <w:uiPriority w:val="34"/>
    <w:qFormat/>
    <w:rsid w:val="00307C6B"/>
    <w:pPr>
      <w:ind w:left="720"/>
      <w:contextualSpacing/>
    </w:pPr>
  </w:style>
  <w:style w:type="character" w:styleId="Rykuspabraukimas">
    <w:name w:val="Intense Emphasis"/>
    <w:basedOn w:val="Numatytasispastraiposriftas"/>
    <w:uiPriority w:val="21"/>
    <w:qFormat/>
    <w:rsid w:val="00307C6B"/>
    <w:rPr>
      <w:i/>
      <w:iCs/>
      <w:color w:val="2F5496" w:themeColor="accent1" w:themeShade="BF"/>
    </w:rPr>
  </w:style>
  <w:style w:type="paragraph" w:styleId="Iskirtacitata">
    <w:name w:val="Intense Quote"/>
    <w:basedOn w:val="prastasis"/>
    <w:next w:val="prastasis"/>
    <w:link w:val="IskirtacitataDiagrama"/>
    <w:uiPriority w:val="30"/>
    <w:qFormat/>
    <w:rsid w:val="00307C6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307C6B"/>
    <w:rPr>
      <w:i/>
      <w:iCs/>
      <w:color w:val="2F5496" w:themeColor="accent1" w:themeShade="BF"/>
    </w:rPr>
  </w:style>
  <w:style w:type="character" w:styleId="Rykinuoroda">
    <w:name w:val="Intense Reference"/>
    <w:basedOn w:val="Numatytasispastraiposriftas"/>
    <w:uiPriority w:val="32"/>
    <w:qFormat/>
    <w:rsid w:val="00307C6B"/>
    <w:rPr>
      <w:b/>
      <w:bCs/>
      <w:smallCaps/>
      <w:color w:val="2F5496" w:themeColor="accent1" w:themeShade="BF"/>
      <w:spacing w:val="5"/>
    </w:rPr>
  </w:style>
  <w:style w:type="table" w:styleId="Lentelstinklelis">
    <w:name w:val="Table Grid"/>
    <w:basedOn w:val="prastojilentel"/>
    <w:rsid w:val="00307C6B"/>
    <w:pPr>
      <w:spacing w:after="0" w:line="240" w:lineRule="auto"/>
    </w:pPr>
    <w:rPr>
      <w:rFonts w:ascii="Times New Roman" w:eastAsia="Times New Roman" w:hAnsi="Times New Roman" w:cs="Times New Roman"/>
      <w:kern w:val="0"/>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07C6B"/>
    <w:pPr>
      <w:autoSpaceDE w:val="0"/>
      <w:autoSpaceDN w:val="0"/>
      <w:adjustRightInd w:val="0"/>
      <w:spacing w:after="0" w:line="240" w:lineRule="auto"/>
    </w:pPr>
    <w:rPr>
      <w:rFonts w:ascii="Times New Roman" w:hAnsi="Times New Roman" w:cs="Times New Roman"/>
      <w:color w:val="000000"/>
      <w:kern w:val="0"/>
      <w:sz w:val="24"/>
      <w:szCs w:val="24"/>
    </w:rPr>
  </w:style>
  <w:style w:type="character" w:styleId="Hipersaitas">
    <w:name w:val="Hyperlink"/>
    <w:basedOn w:val="Numatytasispastraiposriftas"/>
    <w:uiPriority w:val="99"/>
    <w:unhideWhenUsed/>
    <w:rsid w:val="00955EEA"/>
    <w:rPr>
      <w:color w:val="0563C1" w:themeColor="hyperlink"/>
      <w:u w:val="single"/>
    </w:rPr>
  </w:style>
  <w:style w:type="character" w:styleId="Neapdorotaspaminjimas">
    <w:name w:val="Unresolved Mention"/>
    <w:basedOn w:val="Numatytasispastraiposriftas"/>
    <w:uiPriority w:val="99"/>
    <w:semiHidden/>
    <w:unhideWhenUsed/>
    <w:rsid w:val="00955EEA"/>
    <w:rPr>
      <w:color w:val="605E5C"/>
      <w:shd w:val="clear" w:color="auto" w:fill="E1DFDD"/>
    </w:rPr>
  </w:style>
  <w:style w:type="paragraph" w:styleId="Antrats">
    <w:name w:val="header"/>
    <w:basedOn w:val="prastasis"/>
    <w:link w:val="AntratsDiagrama"/>
    <w:uiPriority w:val="99"/>
    <w:unhideWhenUsed/>
    <w:rsid w:val="00363843"/>
    <w:pPr>
      <w:tabs>
        <w:tab w:val="center" w:pos="4819"/>
        <w:tab w:val="right" w:pos="9638"/>
      </w:tabs>
    </w:pPr>
  </w:style>
  <w:style w:type="character" w:customStyle="1" w:styleId="AntratsDiagrama">
    <w:name w:val="Antraštės Diagrama"/>
    <w:basedOn w:val="Numatytasispastraiposriftas"/>
    <w:link w:val="Antrats"/>
    <w:uiPriority w:val="99"/>
    <w:rsid w:val="00363843"/>
    <w:rPr>
      <w:rFonts w:ascii="Times New Roman" w:eastAsia="Times New Roman" w:hAnsi="Times New Roman" w:cs="Times New Roman"/>
      <w:kern w:val="0"/>
      <w:sz w:val="24"/>
      <w:szCs w:val="24"/>
    </w:rPr>
  </w:style>
  <w:style w:type="paragraph" w:styleId="Porat">
    <w:name w:val="footer"/>
    <w:basedOn w:val="prastasis"/>
    <w:link w:val="PoratDiagrama"/>
    <w:uiPriority w:val="99"/>
    <w:unhideWhenUsed/>
    <w:rsid w:val="00363843"/>
    <w:pPr>
      <w:tabs>
        <w:tab w:val="center" w:pos="4819"/>
        <w:tab w:val="right" w:pos="9638"/>
      </w:tabs>
    </w:pPr>
  </w:style>
  <w:style w:type="character" w:customStyle="1" w:styleId="PoratDiagrama">
    <w:name w:val="Poraštė Diagrama"/>
    <w:basedOn w:val="Numatytasispastraiposriftas"/>
    <w:link w:val="Porat"/>
    <w:uiPriority w:val="99"/>
    <w:rsid w:val="00363843"/>
    <w:rPr>
      <w:rFonts w:ascii="Times New Roman" w:eastAsia="Times New Roman"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5934</Words>
  <Characters>3383</Characters>
  <Application>Microsoft Office Word</Application>
  <DocSecurity>0</DocSecurity>
  <Lines>28</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NEDVECKIENĖ</dc:creator>
  <cp:keywords/>
  <dc:description/>
  <cp:lastModifiedBy>LINA NEDVECKIENĖ</cp:lastModifiedBy>
  <cp:revision>2</cp:revision>
  <cp:lastPrinted>2025-03-25T13:07:00Z</cp:lastPrinted>
  <dcterms:created xsi:type="dcterms:W3CDTF">2025-03-26T10:54:00Z</dcterms:created>
  <dcterms:modified xsi:type="dcterms:W3CDTF">2025-03-26T10:54:00Z</dcterms:modified>
</cp:coreProperties>
</file>